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5EA" w:rsidRPr="00C1575B" w:rsidRDefault="002E35EA" w:rsidP="002E35EA">
      <w:pPr>
        <w:spacing w:line="360" w:lineRule="auto"/>
        <w:ind w:firstLine="720"/>
        <w:jc w:val="both"/>
        <w:rPr>
          <w:lang w:val="ro-RO"/>
        </w:rPr>
      </w:pPr>
      <w:r w:rsidRPr="003B41AF">
        <w:rPr>
          <w:b/>
          <w:bCs/>
          <w:sz w:val="28"/>
          <w:szCs w:val="28"/>
          <w:lang w:val="ro-RO"/>
        </w:rPr>
        <w:t>B. Activit</w:t>
      </w:r>
      <w:r w:rsidRPr="003B41AF">
        <w:rPr>
          <w:sz w:val="28"/>
          <w:szCs w:val="28"/>
          <w:lang w:val="ro-RO"/>
        </w:rPr>
        <w:t>ate</w:t>
      </w:r>
      <w:r w:rsidRPr="003B41AF">
        <w:rPr>
          <w:b/>
          <w:bCs/>
          <w:sz w:val="28"/>
          <w:szCs w:val="28"/>
          <w:lang w:val="ro-RO"/>
        </w:rPr>
        <w:t>a profesională a institu</w:t>
      </w:r>
      <w:r w:rsidRPr="003B41AF">
        <w:rPr>
          <w:sz w:val="28"/>
          <w:szCs w:val="28"/>
          <w:lang w:val="ro-RO"/>
        </w:rPr>
        <w:t>ţ</w:t>
      </w:r>
      <w:r w:rsidRPr="003B41AF">
        <w:rPr>
          <w:b/>
          <w:bCs/>
          <w:sz w:val="28"/>
          <w:szCs w:val="28"/>
          <w:lang w:val="ro-RO"/>
        </w:rPr>
        <w:t>iei</w:t>
      </w:r>
    </w:p>
    <w:p w:rsidR="002E35EA" w:rsidRPr="003B41AF" w:rsidRDefault="002E35EA" w:rsidP="002E35EA">
      <w:pPr>
        <w:autoSpaceDE w:val="0"/>
        <w:autoSpaceDN w:val="0"/>
        <w:adjustRightInd w:val="0"/>
        <w:spacing w:line="360" w:lineRule="auto"/>
        <w:ind w:firstLine="720"/>
        <w:jc w:val="both"/>
        <w:rPr>
          <w:b/>
          <w:bCs/>
          <w:lang w:val="ro-RO"/>
        </w:rPr>
      </w:pPr>
      <w:r w:rsidRPr="003B41AF">
        <w:rPr>
          <w:b/>
          <w:bCs/>
          <w:lang w:val="ro-RO"/>
        </w:rPr>
        <w:t>B.1. Proiecte proprii realizate în cadrul programelor la sediul institu</w:t>
      </w:r>
      <w:r w:rsidRPr="003B41AF">
        <w:rPr>
          <w:lang w:val="ro-RO"/>
        </w:rPr>
        <w:t>ţ</w:t>
      </w:r>
      <w:r w:rsidRPr="003B41AF">
        <w:rPr>
          <w:b/>
          <w:bCs/>
          <w:lang w:val="ro-RO"/>
        </w:rPr>
        <w:t>iei (scurtă descriere)</w:t>
      </w:r>
    </w:p>
    <w:p w:rsidR="002E35EA" w:rsidRDefault="002E35EA" w:rsidP="002E35EA">
      <w:pPr>
        <w:autoSpaceDE w:val="0"/>
        <w:autoSpaceDN w:val="0"/>
        <w:adjustRightInd w:val="0"/>
        <w:ind w:firstLine="720"/>
        <w:rPr>
          <w:b/>
          <w:bCs/>
          <w:lang w:val="ro-RO"/>
        </w:rPr>
      </w:pPr>
      <w:r w:rsidRPr="003B41AF">
        <w:rPr>
          <w:b/>
          <w:bCs/>
          <w:lang w:val="ro-RO"/>
        </w:rPr>
        <w:t>1.1 Proiecte expozi</w:t>
      </w:r>
      <w:r w:rsidRPr="003B41AF">
        <w:rPr>
          <w:rFonts w:ascii="TimesNewRoman" w:hAnsi="TimesNewRoman" w:cs="TimesNewRoman"/>
          <w:lang w:val="ro-RO"/>
        </w:rPr>
        <w:t>ţ</w:t>
      </w:r>
      <w:r w:rsidRPr="003B41AF">
        <w:rPr>
          <w:b/>
          <w:bCs/>
          <w:lang w:val="ro-RO"/>
        </w:rPr>
        <w:t>ionale,</w:t>
      </w:r>
      <w:r>
        <w:rPr>
          <w:b/>
          <w:bCs/>
          <w:lang w:val="ro-RO"/>
        </w:rPr>
        <w:t xml:space="preserve"> proiecte educaţionale,</w:t>
      </w:r>
      <w:r w:rsidRPr="003B41AF">
        <w:rPr>
          <w:b/>
          <w:bCs/>
          <w:lang w:val="ro-RO"/>
        </w:rPr>
        <w:t xml:space="preserve"> </w:t>
      </w:r>
      <w:r>
        <w:rPr>
          <w:b/>
          <w:bCs/>
          <w:lang w:val="ro-RO"/>
        </w:rPr>
        <w:t>manifestări culturale</w:t>
      </w:r>
      <w:r w:rsidRPr="003B41AF">
        <w:rPr>
          <w:b/>
          <w:bCs/>
          <w:lang w:val="ro-RO"/>
        </w:rPr>
        <w:t xml:space="preserve"> şi simpozioane</w:t>
      </w:r>
      <w:r>
        <w:rPr>
          <w:b/>
          <w:bCs/>
          <w:lang w:val="ro-RO"/>
        </w:rPr>
        <w:t xml:space="preserve"> </w:t>
      </w:r>
    </w:p>
    <w:p w:rsidR="00BA6484" w:rsidRPr="003B41AF" w:rsidRDefault="00BA6484" w:rsidP="002E35EA">
      <w:pPr>
        <w:autoSpaceDE w:val="0"/>
        <w:autoSpaceDN w:val="0"/>
        <w:adjustRightInd w:val="0"/>
        <w:ind w:firstLine="720"/>
        <w:rPr>
          <w:sz w:val="20"/>
          <w:szCs w:val="20"/>
          <w:lang w:val="ro-RO"/>
        </w:rPr>
      </w:pPr>
    </w:p>
    <w:p w:rsidR="00BA6484" w:rsidRPr="00884C7E" w:rsidRDefault="00BA6484" w:rsidP="00BA6484">
      <w:pPr>
        <w:numPr>
          <w:ilvl w:val="0"/>
          <w:numId w:val="15"/>
        </w:numPr>
        <w:spacing w:line="360" w:lineRule="auto"/>
        <w:rPr>
          <w:b/>
          <w:lang w:val="ro-RO"/>
        </w:rPr>
      </w:pPr>
      <w:r w:rsidRPr="00A061B6">
        <w:rPr>
          <w:b/>
          <w:lang w:val="ro-RO"/>
        </w:rPr>
        <w:t>Ziua Culturii Naţionale</w:t>
      </w:r>
    </w:p>
    <w:p w:rsidR="00BA6484" w:rsidRDefault="00BA6484" w:rsidP="00BA6484">
      <w:pPr>
        <w:spacing w:line="360" w:lineRule="auto"/>
        <w:ind w:firstLine="360"/>
        <w:jc w:val="both"/>
      </w:pPr>
      <w:r w:rsidRPr="009E7105">
        <w:t>Anul acesta, cu prilejul Zilei Culturii Nationale</w:t>
      </w:r>
      <w:r w:rsidR="001B1D35">
        <w:t>, sărbatorită î</w:t>
      </w:r>
      <w:r w:rsidRPr="009E7105">
        <w:t xml:space="preserve">n data de </w:t>
      </w:r>
      <w:r w:rsidRPr="009E7105">
        <w:rPr>
          <w:bCs/>
        </w:rPr>
        <w:t>15 ianuarie 2012</w:t>
      </w:r>
      <w:r w:rsidRPr="009E7105">
        <w:t xml:space="preserve">, </w:t>
      </w:r>
      <w:r w:rsidRPr="009E7105">
        <w:rPr>
          <w:color w:val="000000"/>
          <w:lang w:val="ro-RO"/>
        </w:rPr>
        <w:t xml:space="preserve">Complexul Naţional Muzeal “Curtea Domnească” a </w:t>
      </w:r>
      <w:r w:rsidRPr="009E7105">
        <w:t xml:space="preserve">oferit acces gratuit </w:t>
      </w:r>
      <w:r w:rsidR="001B1D35">
        <w:t>tuturor categoriilor de public în toate muzeele care intră în componenţ</w:t>
      </w:r>
      <w:r w:rsidRPr="009E7105">
        <w:t xml:space="preserve">a sa. </w:t>
      </w:r>
    </w:p>
    <w:p w:rsidR="00BA6484" w:rsidRPr="009E7105" w:rsidRDefault="00BA6484" w:rsidP="00BA6484">
      <w:pPr>
        <w:spacing w:line="360" w:lineRule="auto"/>
        <w:jc w:val="both"/>
      </w:pPr>
      <w:r>
        <w:rPr>
          <w:noProof/>
        </w:rPr>
        <w:drawing>
          <wp:inline distT="0" distB="0" distL="0" distR="0">
            <wp:extent cx="2628900" cy="1981200"/>
            <wp:effectExtent l="19050" t="0" r="0" b="0"/>
            <wp:docPr id="198" name="Picture 1" descr="DSC0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297"/>
                    <pic:cNvPicPr>
                      <a:picLocks noChangeAspect="1" noChangeArrowheads="1"/>
                    </pic:cNvPicPr>
                  </pic:nvPicPr>
                  <pic:blipFill>
                    <a:blip r:embed="rId8" cstate="print"/>
                    <a:srcRect/>
                    <a:stretch>
                      <a:fillRect/>
                    </a:stretch>
                  </pic:blipFill>
                  <pic:spPr bwMode="auto">
                    <a:xfrm>
                      <a:off x="0" y="0"/>
                      <a:ext cx="2628900" cy="1981200"/>
                    </a:xfrm>
                    <a:prstGeom prst="rect">
                      <a:avLst/>
                    </a:prstGeom>
                    <a:noFill/>
                    <a:ln w="9525">
                      <a:noFill/>
                      <a:miter lim="800000"/>
                      <a:headEnd/>
                      <a:tailEnd/>
                    </a:ln>
                  </pic:spPr>
                </pic:pic>
              </a:graphicData>
            </a:graphic>
          </wp:inline>
        </w:drawing>
      </w:r>
      <w:r>
        <w:rPr>
          <w:noProof/>
        </w:rPr>
        <w:drawing>
          <wp:inline distT="0" distB="0" distL="0" distR="0">
            <wp:extent cx="2667000" cy="2000250"/>
            <wp:effectExtent l="19050" t="0" r="0" b="0"/>
            <wp:docPr id="197" name="Picture 2" descr="DSC0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781"/>
                    <pic:cNvPicPr>
                      <a:picLocks noChangeAspect="1" noChangeArrowheads="1"/>
                    </pic:cNvPicPr>
                  </pic:nvPicPr>
                  <pic:blipFill>
                    <a:blip r:embed="rId9"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BA6484" w:rsidRDefault="00BA6484" w:rsidP="00BA6484">
      <w:pPr>
        <w:spacing w:line="360" w:lineRule="auto"/>
        <w:ind w:firstLine="360"/>
        <w:jc w:val="both"/>
      </w:pPr>
      <w:proofErr w:type="gramStart"/>
      <w:r w:rsidRPr="009E7105">
        <w:t>Obiectivul p</w:t>
      </w:r>
      <w:r>
        <w:t>rincipal al acestui eveniment l-a constituit</w:t>
      </w:r>
      <w:r w:rsidRPr="009E7105">
        <w:t xml:space="preserve"> atragerea a cât mai mulţi vizitatori în sălile expoziţionale, pentru a redescoperi o parte din istoria şi cultura românilor.</w:t>
      </w:r>
      <w:proofErr w:type="gramEnd"/>
    </w:p>
    <w:p w:rsidR="00BA6484" w:rsidRDefault="00BA6484" w:rsidP="00BA6484">
      <w:pPr>
        <w:spacing w:line="360" w:lineRule="auto"/>
        <w:ind w:firstLine="360"/>
        <w:jc w:val="both"/>
      </w:pPr>
    </w:p>
    <w:p w:rsidR="00BA6484" w:rsidRPr="009D45B2" w:rsidRDefault="00BA6484" w:rsidP="00BA6484">
      <w:pPr>
        <w:numPr>
          <w:ilvl w:val="0"/>
          <w:numId w:val="15"/>
        </w:numPr>
        <w:spacing w:line="360" w:lineRule="auto"/>
        <w:rPr>
          <w:b/>
        </w:rPr>
      </w:pPr>
      <w:r w:rsidRPr="007C5A81">
        <w:rPr>
          <w:b/>
        </w:rPr>
        <w:t xml:space="preserve">“Culoarea şi sentiment eminescian” </w:t>
      </w:r>
    </w:p>
    <w:p w:rsidR="00BA6484" w:rsidRDefault="00BA6484" w:rsidP="00BA6484">
      <w:pPr>
        <w:spacing w:line="360" w:lineRule="auto"/>
        <w:ind w:firstLine="720"/>
        <w:jc w:val="both"/>
        <w:rPr>
          <w:lang w:val="ro-RO"/>
        </w:rPr>
      </w:pPr>
      <w:r w:rsidRPr="0044571E">
        <w:rPr>
          <w:lang w:val="ro-RO"/>
        </w:rPr>
        <w:t>În urma protocolului încheiat între Complexul Naţion</w:t>
      </w:r>
      <w:r>
        <w:rPr>
          <w:lang w:val="ro-RO"/>
        </w:rPr>
        <w:t>al Muzeal „Curtea Domnească”</w:t>
      </w:r>
      <w:r w:rsidRPr="0044571E">
        <w:rPr>
          <w:lang w:val="ro-RO"/>
        </w:rPr>
        <w:t xml:space="preserve"> Târgovişte şi </w:t>
      </w:r>
      <w:r>
        <w:rPr>
          <w:color w:val="000000"/>
          <w:lang w:val="ro-RO"/>
        </w:rPr>
        <w:t>Şcoala „Mihai Viteazul” din Pucioasa</w:t>
      </w:r>
      <w:r w:rsidRPr="0044571E">
        <w:rPr>
          <w:lang w:val="ro-RO"/>
        </w:rPr>
        <w:t xml:space="preserve"> au fost organizate activităţi la care au participat elevi şi profesori ai liceului</w:t>
      </w:r>
      <w:r>
        <w:rPr>
          <w:lang w:val="ro-RO"/>
        </w:rPr>
        <w:t>,</w:t>
      </w:r>
      <w:r w:rsidRPr="0044571E">
        <w:rPr>
          <w:lang w:val="ro-RO"/>
        </w:rPr>
        <w:t xml:space="preserve"> dar şi specialişti ai muzeului.</w:t>
      </w:r>
    </w:p>
    <w:p w:rsidR="00BA6484" w:rsidRPr="0044571E" w:rsidRDefault="00BA6484" w:rsidP="00BA6484">
      <w:pPr>
        <w:spacing w:line="360" w:lineRule="auto"/>
        <w:jc w:val="center"/>
        <w:rPr>
          <w:lang w:val="ro-RO"/>
        </w:rPr>
      </w:pPr>
      <w:r>
        <w:rPr>
          <w:noProof/>
        </w:rPr>
        <w:lastRenderedPageBreak/>
        <w:drawing>
          <wp:inline distT="0" distB="0" distL="0" distR="0">
            <wp:extent cx="1809750" cy="2409825"/>
            <wp:effectExtent l="19050" t="0" r="0" b="0"/>
            <wp:docPr id="196" name="Picture 3" descr="DSC0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105"/>
                    <pic:cNvPicPr>
                      <a:picLocks noChangeAspect="1" noChangeArrowheads="1"/>
                    </pic:cNvPicPr>
                  </pic:nvPicPr>
                  <pic:blipFill>
                    <a:blip r:embed="rId10" cstate="print"/>
                    <a:srcRect/>
                    <a:stretch>
                      <a:fillRect/>
                    </a:stretch>
                  </pic:blipFill>
                  <pic:spPr bwMode="auto">
                    <a:xfrm>
                      <a:off x="0" y="0"/>
                      <a:ext cx="1809750" cy="2409825"/>
                    </a:xfrm>
                    <a:prstGeom prst="rect">
                      <a:avLst/>
                    </a:prstGeom>
                    <a:noFill/>
                    <a:ln w="9525">
                      <a:noFill/>
                      <a:miter lim="800000"/>
                      <a:headEnd/>
                      <a:tailEnd/>
                    </a:ln>
                  </pic:spPr>
                </pic:pic>
              </a:graphicData>
            </a:graphic>
          </wp:inline>
        </w:drawing>
      </w:r>
    </w:p>
    <w:p w:rsidR="00BA6484" w:rsidRDefault="00BA6484" w:rsidP="00BA6484">
      <w:pPr>
        <w:spacing w:line="360" w:lineRule="auto"/>
        <w:ind w:firstLine="360"/>
        <w:jc w:val="both"/>
      </w:pPr>
      <w:r w:rsidRPr="008731F1">
        <w:rPr>
          <w:lang w:val="ro-RO"/>
        </w:rPr>
        <w:t xml:space="preserve">Evenimentul s-a desfurat in perioada 16 – 20 Ianuarie 2012, la Muzeul Scriitorilor Damboviteni, când s-au aniversat 162 de ani de la naşterea lui Mihai Eminescu. Sub genericul </w:t>
      </w:r>
      <w:r w:rsidRPr="008731F1">
        <w:rPr>
          <w:i/>
          <w:lang w:val="ro-RO"/>
        </w:rPr>
        <w:t>„</w:t>
      </w:r>
      <w:r w:rsidR="001B1D35">
        <w:t>Culoare</w:t>
      </w:r>
      <w:r w:rsidRPr="008731F1">
        <w:t xml:space="preserve"> şi sentiment eminescian</w:t>
      </w:r>
      <w:r w:rsidRPr="008731F1">
        <w:rPr>
          <w:i/>
          <w:lang w:val="ro-RO"/>
        </w:rPr>
        <w:t>”,</w:t>
      </w:r>
      <w:r w:rsidRPr="008731F1">
        <w:rPr>
          <w:lang w:val="ro-RO"/>
        </w:rPr>
        <w:t xml:space="preserve"> elevii </w:t>
      </w:r>
      <w:r w:rsidRPr="008731F1">
        <w:rPr>
          <w:color w:val="000000"/>
          <w:lang w:val="ro-RO"/>
        </w:rPr>
        <w:t>Şcolii „Mihai Viteazul” din Pucioasa</w:t>
      </w:r>
      <w:r w:rsidRPr="008731F1">
        <w:rPr>
          <w:lang w:val="ro-RO"/>
        </w:rPr>
        <w:t xml:space="preserve"> au prezentat publicului </w:t>
      </w:r>
      <w:r w:rsidRPr="008731F1">
        <w:t>o expoziţie de desene inspirate din textele lirice eminesciene.</w:t>
      </w:r>
    </w:p>
    <w:p w:rsidR="00BA6484" w:rsidRPr="009E7105" w:rsidRDefault="00BA6484" w:rsidP="00BA6484">
      <w:pPr>
        <w:spacing w:line="360" w:lineRule="auto"/>
        <w:ind w:firstLine="360"/>
        <w:jc w:val="both"/>
      </w:pPr>
    </w:p>
    <w:p w:rsidR="00BA6484" w:rsidRDefault="00BA6484" w:rsidP="00BA6484">
      <w:pPr>
        <w:pStyle w:val="Default"/>
        <w:numPr>
          <w:ilvl w:val="0"/>
          <w:numId w:val="15"/>
        </w:numPr>
        <w:spacing w:line="360" w:lineRule="auto"/>
      </w:pPr>
      <w:r w:rsidRPr="00A06410">
        <w:rPr>
          <w:rFonts w:ascii="Times New Roman" w:hAnsi="Times New Roman" w:cs="Times New Roman"/>
          <w:b/>
          <w:bCs/>
          <w:lang w:val="it-IT"/>
        </w:rPr>
        <w:t>“</w:t>
      </w:r>
      <w:r w:rsidRPr="00A06410">
        <w:rPr>
          <w:rFonts w:ascii="Times New Roman" w:hAnsi="Times New Roman" w:cs="Times New Roman"/>
          <w:b/>
          <w:bCs/>
          <w:lang w:val="fr-FR"/>
        </w:rPr>
        <w:t>24 ianuarie 1859 – Premize</w:t>
      </w:r>
      <w:r w:rsidR="00430823">
        <w:rPr>
          <w:rFonts w:ascii="Times New Roman" w:hAnsi="Times New Roman" w:cs="Times New Roman"/>
          <w:b/>
          <w:bCs/>
          <w:lang w:val="fr-FR"/>
        </w:rPr>
        <w:t>le</w:t>
      </w:r>
      <w:r w:rsidRPr="00A06410">
        <w:rPr>
          <w:rFonts w:ascii="Times New Roman" w:hAnsi="Times New Roman" w:cs="Times New Roman"/>
          <w:b/>
          <w:bCs/>
          <w:lang w:val="fr-FR"/>
        </w:rPr>
        <w:t xml:space="preserve"> externe ale Unirii şi reformele lui Cuza Vodă</w:t>
      </w:r>
      <w:r w:rsidRPr="00A06410">
        <w:rPr>
          <w:rFonts w:ascii="Times New Roman" w:hAnsi="Times New Roman" w:cs="Times New Roman"/>
          <w:b/>
        </w:rPr>
        <w:t>”</w:t>
      </w:r>
    </w:p>
    <w:p w:rsidR="00BA6484" w:rsidRDefault="00BA6484" w:rsidP="00BA6484">
      <w:pPr>
        <w:pStyle w:val="NormalWeb"/>
        <w:shd w:val="clear" w:color="auto" w:fill="FFFFFF"/>
        <w:spacing w:before="0" w:beforeAutospacing="0" w:after="0" w:afterAutospacing="0" w:line="360" w:lineRule="auto"/>
        <w:ind w:firstLine="360"/>
        <w:jc w:val="both"/>
        <w:textAlignment w:val="baseline"/>
      </w:pPr>
      <w:r w:rsidRPr="005F770F">
        <w:t xml:space="preserve">Unirea Principatelor Române cunoscută şi ca </w:t>
      </w:r>
      <w:r w:rsidR="00430823">
        <w:t>“</w:t>
      </w:r>
      <w:r w:rsidRPr="005F770F">
        <w:t>Mica Unire</w:t>
      </w:r>
      <w:r w:rsidR="00430823">
        <w:t>”</w:t>
      </w:r>
      <w:r w:rsidRPr="005F770F">
        <w:t xml:space="preserve"> a avut loc la jumătatea secolului al XIX-lea şi reprezintă unificarea vechilor state Moldova şi </w:t>
      </w:r>
      <w:proofErr w:type="gramStart"/>
      <w:r w:rsidRPr="005F770F">
        <w:t>Ţara</w:t>
      </w:r>
      <w:proofErr w:type="gramEnd"/>
      <w:r w:rsidRPr="005F770F">
        <w:t xml:space="preserve"> Românească. Unirea este strâns legată de personalitatea lui Alexandru Ioan Cuza şi de alegerea sa ca domnitor al ambelor principate la 5 ianuarie 1859 în Moldova şi la 24 ianuarie 1859 în Ţara Românească.</w:t>
      </w:r>
    </w:p>
    <w:p w:rsidR="00BA6484" w:rsidRPr="00297AC4" w:rsidRDefault="00BA6484" w:rsidP="00BA6484">
      <w:pPr>
        <w:pStyle w:val="NormalWeb"/>
        <w:shd w:val="clear" w:color="auto" w:fill="FFFFFF"/>
        <w:spacing w:before="0" w:beforeAutospacing="0" w:after="0" w:afterAutospacing="0" w:line="360" w:lineRule="auto"/>
        <w:ind w:firstLine="360"/>
        <w:jc w:val="center"/>
        <w:textAlignment w:val="baseline"/>
      </w:pPr>
      <w:r>
        <w:rPr>
          <w:noProof/>
        </w:rPr>
        <w:drawing>
          <wp:inline distT="0" distB="0" distL="0" distR="0">
            <wp:extent cx="3000375" cy="2247900"/>
            <wp:effectExtent l="19050" t="0" r="9525" b="0"/>
            <wp:docPr id="195" name="Picture 4" descr="DSC0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043"/>
                    <pic:cNvPicPr>
                      <a:picLocks noChangeAspect="1" noChangeArrowheads="1"/>
                    </pic:cNvPicPr>
                  </pic:nvPicPr>
                  <pic:blipFill>
                    <a:blip r:embed="rId11"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p w:rsidR="00BA6484" w:rsidRDefault="00BA6484" w:rsidP="00BA6484">
      <w:pPr>
        <w:spacing w:line="360" w:lineRule="auto"/>
        <w:ind w:firstLine="360"/>
        <w:jc w:val="both"/>
        <w:rPr>
          <w:lang w:val="ro-RO"/>
        </w:rPr>
      </w:pPr>
      <w:r w:rsidRPr="008E0BE1">
        <w:rPr>
          <w:lang w:val="ro-RO"/>
        </w:rPr>
        <w:t xml:space="preserve">Semnificaţia şi importanţa istorică a Unirii Principatelor a fost marcată </w:t>
      </w:r>
      <w:r>
        <w:rPr>
          <w:lang w:val="ro-RO"/>
        </w:rPr>
        <w:t xml:space="preserve">la </w:t>
      </w:r>
      <w:r w:rsidRPr="0044571E">
        <w:rPr>
          <w:lang w:val="ro-RO"/>
        </w:rPr>
        <w:t>Complexul Naţion</w:t>
      </w:r>
      <w:r>
        <w:rPr>
          <w:lang w:val="ro-RO"/>
        </w:rPr>
        <w:t>al Muzeal „Curtea Domnească”</w:t>
      </w:r>
      <w:r w:rsidRPr="0044571E">
        <w:rPr>
          <w:lang w:val="ro-RO"/>
        </w:rPr>
        <w:t xml:space="preserve"> Târgovişte</w:t>
      </w:r>
      <w:r>
        <w:rPr>
          <w:lang w:val="ro-RO"/>
        </w:rPr>
        <w:t xml:space="preserve">, </w:t>
      </w:r>
      <w:r w:rsidRPr="008E0BE1">
        <w:rPr>
          <w:lang w:val="ro-RO"/>
        </w:rPr>
        <w:t>prin organizarea unui simpozion tematic</w:t>
      </w:r>
      <w:r>
        <w:rPr>
          <w:lang w:val="ro-RO"/>
        </w:rPr>
        <w:t>,</w:t>
      </w:r>
      <w:r w:rsidRPr="00297AC4">
        <w:rPr>
          <w:sz w:val="22"/>
          <w:szCs w:val="22"/>
        </w:rPr>
        <w:t xml:space="preserve"> </w:t>
      </w:r>
      <w:r>
        <w:rPr>
          <w:sz w:val="22"/>
          <w:szCs w:val="22"/>
        </w:rPr>
        <w:t xml:space="preserve">în parteneriat cu </w:t>
      </w:r>
      <w:r>
        <w:rPr>
          <w:sz w:val="22"/>
          <w:szCs w:val="22"/>
        </w:rPr>
        <w:lastRenderedPageBreak/>
        <w:t>Colegiul Economic „Ion Ghica”</w:t>
      </w:r>
      <w:r w:rsidRPr="008E0BE1">
        <w:rPr>
          <w:lang w:val="ro-RO"/>
        </w:rPr>
        <w:t>,  dedicat</w:t>
      </w:r>
      <w:r>
        <w:rPr>
          <w:lang w:val="ro-RO"/>
        </w:rPr>
        <w:t xml:space="preserve"> </w:t>
      </w:r>
      <w:r>
        <w:rPr>
          <w:sz w:val="22"/>
          <w:szCs w:val="22"/>
        </w:rPr>
        <w:t xml:space="preserve">împlinirii a 153 de ani de la „Mica Unire”, </w:t>
      </w:r>
      <w:r>
        <w:rPr>
          <w:lang w:val="ro-RO"/>
        </w:rPr>
        <w:t>în sala de conferinţă a M</w:t>
      </w:r>
      <w:r w:rsidRPr="008E0BE1">
        <w:rPr>
          <w:lang w:val="ro-RO"/>
        </w:rPr>
        <w:t>uzeulu</w:t>
      </w:r>
      <w:r>
        <w:rPr>
          <w:lang w:val="ro-RO"/>
        </w:rPr>
        <w:t>i Tiparului si al Cartii Vechi Romanesti.</w:t>
      </w:r>
    </w:p>
    <w:p w:rsidR="00BA6484" w:rsidRDefault="00BA6484" w:rsidP="00BA6484">
      <w:pPr>
        <w:spacing w:line="360" w:lineRule="auto"/>
        <w:jc w:val="center"/>
        <w:rPr>
          <w:lang w:val="ro-RO"/>
        </w:rPr>
      </w:pPr>
    </w:p>
    <w:p w:rsidR="00BA6484" w:rsidRDefault="00BA6484" w:rsidP="00BA6484">
      <w:pPr>
        <w:numPr>
          <w:ilvl w:val="0"/>
          <w:numId w:val="15"/>
        </w:numPr>
        <w:spacing w:line="360" w:lineRule="auto"/>
        <w:jc w:val="both"/>
        <w:rPr>
          <w:b/>
          <w:bCs/>
          <w:lang w:val="it-IT"/>
        </w:rPr>
      </w:pPr>
      <w:r>
        <w:rPr>
          <w:b/>
          <w:bCs/>
          <w:lang w:val="it-IT"/>
        </w:rPr>
        <w:t xml:space="preserve">“I. </w:t>
      </w:r>
      <w:r w:rsidRPr="002E4675">
        <w:rPr>
          <w:b/>
          <w:bCs/>
          <w:lang w:val="it-IT"/>
        </w:rPr>
        <w:t>L. Caragiale – 160 ani de la naştere.</w:t>
      </w:r>
      <w:r>
        <w:rPr>
          <w:b/>
          <w:bCs/>
          <w:lang w:val="it-IT"/>
        </w:rPr>
        <w:t xml:space="preserve"> </w:t>
      </w:r>
      <w:r w:rsidRPr="002E4675">
        <w:rPr>
          <w:b/>
          <w:bCs/>
          <w:lang w:val="it-IT"/>
        </w:rPr>
        <w:t>Ediţii rare din colecţiile patrimoniului târgoviştean”</w:t>
      </w:r>
    </w:p>
    <w:p w:rsidR="00BA6484" w:rsidRPr="00E95895" w:rsidRDefault="00BA6484" w:rsidP="00BA6484">
      <w:pPr>
        <w:spacing w:line="360" w:lineRule="auto"/>
        <w:jc w:val="center"/>
        <w:rPr>
          <w:b/>
          <w:bCs/>
          <w:lang w:val="it-IT"/>
        </w:rPr>
      </w:pPr>
      <w:r>
        <w:rPr>
          <w:b/>
          <w:bCs/>
          <w:noProof/>
        </w:rPr>
        <w:drawing>
          <wp:inline distT="0" distB="0" distL="0" distR="0">
            <wp:extent cx="2085975" cy="3038475"/>
            <wp:effectExtent l="19050" t="0" r="9525" b="0"/>
            <wp:docPr id="194" name="Picture 5" descr="IMG_62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232 copy"/>
                    <pic:cNvPicPr>
                      <a:picLocks noChangeAspect="1" noChangeArrowheads="1"/>
                    </pic:cNvPicPr>
                  </pic:nvPicPr>
                  <pic:blipFill>
                    <a:blip r:embed="rId12" cstate="print"/>
                    <a:srcRect/>
                    <a:stretch>
                      <a:fillRect/>
                    </a:stretch>
                  </pic:blipFill>
                  <pic:spPr bwMode="auto">
                    <a:xfrm>
                      <a:off x="0" y="0"/>
                      <a:ext cx="2085975" cy="3038475"/>
                    </a:xfrm>
                    <a:prstGeom prst="rect">
                      <a:avLst/>
                    </a:prstGeom>
                    <a:noFill/>
                    <a:ln w="9525">
                      <a:noFill/>
                      <a:miter lim="800000"/>
                      <a:headEnd/>
                      <a:tailEnd/>
                    </a:ln>
                  </pic:spPr>
                </pic:pic>
              </a:graphicData>
            </a:graphic>
          </wp:inline>
        </w:drawing>
      </w:r>
      <w:r>
        <w:rPr>
          <w:b/>
          <w:bCs/>
          <w:lang w:val="it-IT"/>
        </w:rPr>
        <w:t xml:space="preserve">        </w:t>
      </w:r>
      <w:r w:rsidRPr="00E95895">
        <w:rPr>
          <w:snapToGrid w:val="0"/>
          <w:color w:val="000000"/>
          <w:w w:val="0"/>
          <w:sz w:val="0"/>
          <w:szCs w:val="0"/>
          <w:u w:color="000000"/>
          <w:bdr w:val="none" w:sz="0" w:space="0" w:color="000000"/>
          <w:shd w:val="clear" w:color="000000" w:fill="000000"/>
        </w:rPr>
        <w:t xml:space="preserve"> </w:t>
      </w:r>
      <w:r>
        <w:rPr>
          <w:b/>
          <w:bCs/>
          <w:noProof/>
        </w:rPr>
        <w:drawing>
          <wp:inline distT="0" distB="0" distL="0" distR="0">
            <wp:extent cx="2000250" cy="3057525"/>
            <wp:effectExtent l="19050" t="0" r="0" b="0"/>
            <wp:docPr id="193" name="Picture 6" descr="doc0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003 copy"/>
                    <pic:cNvPicPr>
                      <a:picLocks noChangeAspect="1" noChangeArrowheads="1"/>
                    </pic:cNvPicPr>
                  </pic:nvPicPr>
                  <pic:blipFill>
                    <a:blip r:embed="rId13" cstate="print"/>
                    <a:srcRect/>
                    <a:stretch>
                      <a:fillRect/>
                    </a:stretch>
                  </pic:blipFill>
                  <pic:spPr bwMode="auto">
                    <a:xfrm>
                      <a:off x="0" y="0"/>
                      <a:ext cx="2000250" cy="3057525"/>
                    </a:xfrm>
                    <a:prstGeom prst="rect">
                      <a:avLst/>
                    </a:prstGeom>
                    <a:noFill/>
                    <a:ln w="9525">
                      <a:noFill/>
                      <a:miter lim="800000"/>
                      <a:headEnd/>
                      <a:tailEnd/>
                    </a:ln>
                  </pic:spPr>
                </pic:pic>
              </a:graphicData>
            </a:graphic>
          </wp:inline>
        </w:drawing>
      </w:r>
    </w:p>
    <w:p w:rsidR="00BA6484" w:rsidRDefault="00BA6484" w:rsidP="00BA6484">
      <w:pPr>
        <w:adjustRightInd w:val="0"/>
        <w:spacing w:line="360" w:lineRule="auto"/>
        <w:ind w:firstLine="720"/>
        <w:jc w:val="both"/>
        <w:rPr>
          <w:lang w:val="ro-RO"/>
        </w:rPr>
      </w:pPr>
      <w:r>
        <w:rPr>
          <w:lang w:val="ro-RO"/>
        </w:rPr>
        <w:t>Evenimentul s-a</w:t>
      </w:r>
      <w:r w:rsidRPr="00375F1E">
        <w:rPr>
          <w:lang w:val="ro-RO"/>
        </w:rPr>
        <w:t xml:space="preserve"> desfăşurat la </w:t>
      </w:r>
      <w:r>
        <w:rPr>
          <w:lang w:val="ro-RO"/>
        </w:rPr>
        <w:t>Muzeul Scriitorilor Damboviteni şi a fost dedicat implinirii a 160 de ani de la nasterea marelui dramaturg roman I.L. Caragiale. Materialul expozitional a fost deosebit de variat cup</w:t>
      </w:r>
      <w:r w:rsidR="00430823">
        <w:rPr>
          <w:lang w:val="ro-RO"/>
        </w:rPr>
        <w:t>rinzand manuscrise, fotografii şi cărti rare existente î</w:t>
      </w:r>
      <w:r>
        <w:rPr>
          <w:lang w:val="ro-RO"/>
        </w:rPr>
        <w:t xml:space="preserve">n patrimoniul </w:t>
      </w:r>
      <w:r w:rsidRPr="00867755">
        <w:rPr>
          <w:color w:val="000000"/>
          <w:lang w:val="ro-RO"/>
        </w:rPr>
        <w:t>Complexul</w:t>
      </w:r>
      <w:r>
        <w:rPr>
          <w:color w:val="000000"/>
          <w:lang w:val="ro-RO"/>
        </w:rPr>
        <w:t>ui</w:t>
      </w:r>
      <w:r w:rsidRPr="00867755">
        <w:rPr>
          <w:color w:val="000000"/>
          <w:lang w:val="ro-RO"/>
        </w:rPr>
        <w:t xml:space="preserve"> Naţional Muzeal “Curtea Domnească”</w:t>
      </w:r>
      <w:r>
        <w:rPr>
          <w:rStyle w:val="Strong"/>
          <w:b w:val="0"/>
          <w:lang w:val="ro-RO"/>
        </w:rPr>
        <w:t>.</w:t>
      </w:r>
    </w:p>
    <w:p w:rsidR="00BA6484" w:rsidRPr="00A061B6" w:rsidRDefault="00BA6484" w:rsidP="00BA6484">
      <w:pPr>
        <w:spacing w:line="360" w:lineRule="auto"/>
        <w:jc w:val="both"/>
        <w:rPr>
          <w:b/>
          <w:lang w:val="pt-PT"/>
        </w:rPr>
      </w:pPr>
    </w:p>
    <w:p w:rsidR="00BA6484" w:rsidRPr="0063207D" w:rsidRDefault="00BA6484" w:rsidP="00BA6484">
      <w:pPr>
        <w:numPr>
          <w:ilvl w:val="0"/>
          <w:numId w:val="14"/>
        </w:numPr>
        <w:spacing w:line="360" w:lineRule="auto"/>
        <w:rPr>
          <w:b/>
          <w:lang w:val="pt-PT"/>
        </w:rPr>
      </w:pPr>
      <w:r w:rsidRPr="007F4AD2">
        <w:rPr>
          <w:b/>
          <w:lang w:val="ro-RO"/>
        </w:rPr>
        <w:t>Expoziţie de fotografie Fotoclubul ”Nufărul” Oradea</w:t>
      </w:r>
    </w:p>
    <w:p w:rsidR="00BA6484" w:rsidRDefault="00430823" w:rsidP="00BA6484">
      <w:pPr>
        <w:spacing w:line="360" w:lineRule="auto"/>
        <w:ind w:firstLine="720"/>
        <w:jc w:val="both"/>
        <w:rPr>
          <w:rStyle w:val="Strong"/>
          <w:b w:val="0"/>
          <w:lang w:val="ro-RO"/>
        </w:rPr>
      </w:pPr>
      <w:r>
        <w:rPr>
          <w:rStyle w:val="Strong"/>
          <w:b w:val="0"/>
          <w:lang w:val="ro-RO"/>
        </w:rPr>
        <w:t>A devenit o tradiţie</w:t>
      </w:r>
      <w:r w:rsidR="00BA6484" w:rsidRPr="007F4AD2">
        <w:rPr>
          <w:rStyle w:val="Strong"/>
          <w:b w:val="0"/>
          <w:lang w:val="ro-RO"/>
        </w:rPr>
        <w:t xml:space="preserve"> ca</w:t>
      </w:r>
      <w:r>
        <w:rPr>
          <w:rStyle w:val="Strong"/>
          <w:b w:val="0"/>
          <w:lang w:val="ro-RO"/>
        </w:rPr>
        <w:t>,</w:t>
      </w:r>
      <w:r w:rsidR="00BA6484" w:rsidRPr="007F4AD2">
        <w:rPr>
          <w:rStyle w:val="Strong"/>
          <w:b w:val="0"/>
          <w:lang w:val="ro-RO"/>
        </w:rPr>
        <w:t xml:space="preserve"> la începutul fiecărui an, membrii Clubului Fotografic „Nufărul” din Oradea</w:t>
      </w:r>
      <w:r w:rsidR="00BA6484">
        <w:rPr>
          <w:rStyle w:val="Strong"/>
          <w:b w:val="0"/>
          <w:lang w:val="ro-RO"/>
        </w:rPr>
        <w:t xml:space="preserve"> în parteneriat cu </w:t>
      </w:r>
      <w:r w:rsidR="00BA6484" w:rsidRPr="00867755">
        <w:rPr>
          <w:color w:val="000000"/>
          <w:lang w:val="ro-RO"/>
        </w:rPr>
        <w:t>Complexul Naţional Muzeal “Curtea Domnească”</w:t>
      </w:r>
      <w:r w:rsidR="00BA6484" w:rsidRPr="007F4AD2">
        <w:rPr>
          <w:rStyle w:val="Strong"/>
          <w:b w:val="0"/>
          <w:lang w:val="ro-RO"/>
        </w:rPr>
        <w:t xml:space="preserve">, să prezinte, în cadrul unei expoziţii reprezentative, cele mai valoroare lucrări, din punct de vedere artistic, realizate în ultimul an. </w:t>
      </w:r>
    </w:p>
    <w:p w:rsidR="00BA6484" w:rsidRPr="007F4AD2" w:rsidRDefault="00BA6484" w:rsidP="00BA6484">
      <w:pPr>
        <w:spacing w:line="360" w:lineRule="auto"/>
        <w:jc w:val="center"/>
        <w:rPr>
          <w:lang w:val="ro-RO"/>
        </w:rPr>
      </w:pPr>
      <w:r>
        <w:rPr>
          <w:noProof/>
        </w:rPr>
        <w:lastRenderedPageBreak/>
        <w:drawing>
          <wp:inline distT="0" distB="0" distL="0" distR="0">
            <wp:extent cx="3114675" cy="2333625"/>
            <wp:effectExtent l="19050" t="0" r="9525" b="0"/>
            <wp:docPr id="192" name="Picture 7" descr="DSC0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723"/>
                    <pic:cNvPicPr>
                      <a:picLocks noChangeAspect="1" noChangeArrowheads="1"/>
                    </pic:cNvPicPr>
                  </pic:nvPicPr>
                  <pic:blipFill>
                    <a:blip r:embed="rId14" cstate="print"/>
                    <a:srcRect/>
                    <a:stretch>
                      <a:fillRect/>
                    </a:stretch>
                  </pic:blipFill>
                  <pic:spPr bwMode="auto">
                    <a:xfrm>
                      <a:off x="0" y="0"/>
                      <a:ext cx="3114675" cy="2333625"/>
                    </a:xfrm>
                    <a:prstGeom prst="rect">
                      <a:avLst/>
                    </a:prstGeom>
                    <a:noFill/>
                    <a:ln w="9525">
                      <a:noFill/>
                      <a:miter lim="800000"/>
                      <a:headEnd/>
                      <a:tailEnd/>
                    </a:ln>
                  </pic:spPr>
                </pic:pic>
              </a:graphicData>
            </a:graphic>
          </wp:inline>
        </w:drawing>
      </w:r>
      <w:r>
        <w:rPr>
          <w:noProof/>
        </w:rPr>
        <w:drawing>
          <wp:inline distT="0" distB="0" distL="0" distR="0">
            <wp:extent cx="1743075" cy="2333625"/>
            <wp:effectExtent l="19050" t="0" r="9525" b="0"/>
            <wp:docPr id="191" name="Picture 8" descr="DSC0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741"/>
                    <pic:cNvPicPr>
                      <a:picLocks noChangeAspect="1" noChangeArrowheads="1"/>
                    </pic:cNvPicPr>
                  </pic:nvPicPr>
                  <pic:blipFill>
                    <a:blip r:embed="rId15" cstate="print"/>
                    <a:srcRect/>
                    <a:stretch>
                      <a:fillRect/>
                    </a:stretch>
                  </pic:blipFill>
                  <pic:spPr bwMode="auto">
                    <a:xfrm>
                      <a:off x="0" y="0"/>
                      <a:ext cx="1743075" cy="2333625"/>
                    </a:xfrm>
                    <a:prstGeom prst="rect">
                      <a:avLst/>
                    </a:prstGeom>
                    <a:noFill/>
                    <a:ln w="9525">
                      <a:noFill/>
                      <a:miter lim="800000"/>
                      <a:headEnd/>
                      <a:tailEnd/>
                    </a:ln>
                  </pic:spPr>
                </pic:pic>
              </a:graphicData>
            </a:graphic>
          </wp:inline>
        </w:drawing>
      </w:r>
    </w:p>
    <w:p w:rsidR="00BA6484" w:rsidRPr="0038665C" w:rsidRDefault="00BA6484" w:rsidP="00BA6484">
      <w:pPr>
        <w:spacing w:line="360" w:lineRule="auto"/>
        <w:jc w:val="both"/>
        <w:rPr>
          <w:lang w:val="ro-RO"/>
        </w:rPr>
      </w:pPr>
      <w:r w:rsidRPr="007F4AD2">
        <w:rPr>
          <w:lang w:val="ro-RO"/>
        </w:rPr>
        <w:t xml:space="preserve"> </w:t>
      </w:r>
      <w:r>
        <w:rPr>
          <w:lang w:val="ro-RO"/>
        </w:rPr>
        <w:tab/>
      </w:r>
      <w:r w:rsidRPr="007F4AD2">
        <w:rPr>
          <w:lang w:val="ro-RO"/>
        </w:rPr>
        <w:t>Cele 100 fotografii expuse</w:t>
      </w:r>
      <w:r>
        <w:rPr>
          <w:lang w:val="ro-RO"/>
        </w:rPr>
        <w:t xml:space="preserve"> la Muzeul de Istorie</w:t>
      </w:r>
      <w:r w:rsidRPr="007F4AD2">
        <w:rPr>
          <w:lang w:val="ro-RO"/>
        </w:rPr>
        <w:t>, cuprind aproape t</w:t>
      </w:r>
      <w:r>
        <w:rPr>
          <w:lang w:val="ro-RO"/>
        </w:rPr>
        <w:t>oate genurile artei fotografice şi</w:t>
      </w:r>
      <w:r w:rsidRPr="007F4AD2">
        <w:rPr>
          <w:lang w:val="ro-RO"/>
        </w:rPr>
        <w:t xml:space="preserve"> au fost realizate de artiştii fotografi: Bulzan Marius, Butnaru Monica, Butnaru Liviu, Ciobanu Marius, Dancoglu Constantin, Demeter Constantin, Doboş Laszlo, Ene Cristian,  Filipescu Christian, Gabor Nicoleta, Ilisie Ovidiu, Metz Gavril, Molnar Norbert, Munteanu Eugen, Paşca Bianca,  Rusu Adela, Stan Valentina, Stan Gelu, Szabo Claudiu, Talpoş Gheorghe Andrei, Toth Ştefan, Vasile Gheorghe şi  Venig Vasile.</w:t>
      </w:r>
    </w:p>
    <w:p w:rsidR="00BA6484" w:rsidRDefault="00BA6484" w:rsidP="00BA6484">
      <w:pPr>
        <w:spacing w:line="360" w:lineRule="auto"/>
        <w:rPr>
          <w:b/>
          <w:lang w:val="ro-RO"/>
        </w:rPr>
      </w:pPr>
    </w:p>
    <w:p w:rsidR="00BA6484" w:rsidRPr="00345E58" w:rsidRDefault="00BA6484" w:rsidP="00BA6484">
      <w:pPr>
        <w:pStyle w:val="Heading1"/>
        <w:numPr>
          <w:ilvl w:val="0"/>
          <w:numId w:val="14"/>
        </w:numPr>
        <w:spacing w:before="0" w:after="0" w:line="360" w:lineRule="auto"/>
        <w:jc w:val="both"/>
        <w:rPr>
          <w:rFonts w:ascii="Times New Roman" w:hAnsi="Times New Roman" w:cs="Times New Roman"/>
          <w:sz w:val="24"/>
          <w:szCs w:val="24"/>
          <w:lang w:val="pt-PT"/>
        </w:rPr>
      </w:pPr>
      <w:r w:rsidRPr="008111D0">
        <w:rPr>
          <w:rFonts w:ascii="Times New Roman" w:hAnsi="Times New Roman" w:cs="Times New Roman"/>
          <w:sz w:val="24"/>
          <w:szCs w:val="24"/>
          <w:lang w:val="pt-PT"/>
        </w:rPr>
        <w:t>“Doamne şi domniţe la muzeu”</w:t>
      </w:r>
      <w:r>
        <w:rPr>
          <w:rFonts w:ascii="Times New Roman" w:hAnsi="Times New Roman" w:cs="Times New Roman"/>
          <w:sz w:val="24"/>
          <w:szCs w:val="24"/>
          <w:lang w:val="pt-PT"/>
        </w:rPr>
        <w:t xml:space="preserve"> </w:t>
      </w:r>
    </w:p>
    <w:p w:rsidR="00BA6484" w:rsidRDefault="00BA6484" w:rsidP="00BA6484">
      <w:pPr>
        <w:spacing w:line="360" w:lineRule="auto"/>
        <w:ind w:firstLine="720"/>
        <w:jc w:val="both"/>
        <w:rPr>
          <w:i/>
        </w:rPr>
      </w:pPr>
      <w:r w:rsidRPr="006768A7">
        <w:t>Complexul Naţional Muzeal “Curtea Domnească” din Târgovişte a organizat în perioada 10 - 23 februarie 2012 o nouă serie de activităţi interactive destinate elevilor din ciclul primar de învăţământ</w:t>
      </w:r>
      <w:proofErr w:type="gramStart"/>
      <w:r w:rsidRPr="006768A7">
        <w:t>,  denumită</w:t>
      </w:r>
      <w:proofErr w:type="gramEnd"/>
      <w:r w:rsidRPr="006768A7">
        <w:t xml:space="preserve"> </w:t>
      </w:r>
      <w:r w:rsidRPr="006768A7">
        <w:rPr>
          <w:i/>
        </w:rPr>
        <w:t>“Doamne şi domniţe la muzeu”.</w:t>
      </w:r>
    </w:p>
    <w:p w:rsidR="00BA6484" w:rsidRPr="006768A7" w:rsidRDefault="00BA6484" w:rsidP="00BA6484">
      <w:pPr>
        <w:spacing w:line="360" w:lineRule="auto"/>
        <w:jc w:val="center"/>
        <w:rPr>
          <w:i/>
        </w:rPr>
      </w:pPr>
      <w:r>
        <w:rPr>
          <w:i/>
          <w:noProof/>
        </w:rPr>
        <w:drawing>
          <wp:inline distT="0" distB="0" distL="0" distR="0">
            <wp:extent cx="2657475" cy="1990725"/>
            <wp:effectExtent l="19050" t="0" r="9525" b="0"/>
            <wp:docPr id="190" name="Picture 9" descr="DSC0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362"/>
                    <pic:cNvPicPr>
                      <a:picLocks noChangeAspect="1" noChangeArrowheads="1"/>
                    </pic:cNvPicPr>
                  </pic:nvPicPr>
                  <pic:blipFill>
                    <a:blip r:embed="rId16" cstate="print"/>
                    <a:srcRect/>
                    <a:stretch>
                      <a:fillRect/>
                    </a:stretch>
                  </pic:blipFill>
                  <pic:spPr bwMode="auto">
                    <a:xfrm>
                      <a:off x="0" y="0"/>
                      <a:ext cx="2657475" cy="1990725"/>
                    </a:xfrm>
                    <a:prstGeom prst="rect">
                      <a:avLst/>
                    </a:prstGeom>
                    <a:noFill/>
                    <a:ln w="9525">
                      <a:noFill/>
                      <a:miter lim="800000"/>
                      <a:headEnd/>
                      <a:tailEnd/>
                    </a:ln>
                  </pic:spPr>
                </pic:pic>
              </a:graphicData>
            </a:graphic>
          </wp:inline>
        </w:drawing>
      </w:r>
      <w:r w:rsidRPr="009D45B2">
        <w:rPr>
          <w:snapToGrid w:val="0"/>
          <w:color w:val="000000"/>
          <w:w w:val="0"/>
          <w:sz w:val="0"/>
          <w:szCs w:val="0"/>
          <w:u w:color="000000"/>
          <w:bdr w:val="none" w:sz="0" w:space="0" w:color="000000"/>
          <w:shd w:val="clear" w:color="000000" w:fill="000000"/>
        </w:rPr>
        <w:t xml:space="preserve"> </w:t>
      </w:r>
      <w:r>
        <w:rPr>
          <w:i/>
          <w:noProof/>
        </w:rPr>
        <w:drawing>
          <wp:inline distT="0" distB="0" distL="0" distR="0">
            <wp:extent cx="2667000" cy="1990725"/>
            <wp:effectExtent l="19050" t="0" r="0" b="0"/>
            <wp:docPr id="189" name="Picture 10" descr="DSC0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833"/>
                    <pic:cNvPicPr>
                      <a:picLocks noChangeAspect="1" noChangeArrowheads="1"/>
                    </pic:cNvPicPr>
                  </pic:nvPicPr>
                  <pic:blipFill>
                    <a:blip r:embed="rId17" cstate="print"/>
                    <a:srcRect/>
                    <a:stretch>
                      <a:fillRect/>
                    </a:stretch>
                  </pic:blipFill>
                  <pic:spPr bwMode="auto">
                    <a:xfrm>
                      <a:off x="0" y="0"/>
                      <a:ext cx="2667000" cy="1990725"/>
                    </a:xfrm>
                    <a:prstGeom prst="rect">
                      <a:avLst/>
                    </a:prstGeom>
                    <a:noFill/>
                    <a:ln w="9525">
                      <a:noFill/>
                      <a:miter lim="800000"/>
                      <a:headEnd/>
                      <a:tailEnd/>
                    </a:ln>
                  </pic:spPr>
                </pic:pic>
              </a:graphicData>
            </a:graphic>
          </wp:inline>
        </w:drawing>
      </w:r>
    </w:p>
    <w:p w:rsidR="00BA6484" w:rsidRPr="006768A7" w:rsidRDefault="00BA6484" w:rsidP="00BA6484">
      <w:pPr>
        <w:spacing w:line="360" w:lineRule="auto"/>
        <w:jc w:val="both"/>
        <w:rPr>
          <w:rStyle w:val="apple-converted-space"/>
          <w:color w:val="000000"/>
        </w:rPr>
      </w:pPr>
      <w:r w:rsidRPr="006768A7">
        <w:t xml:space="preserve">          Evenimentul </w:t>
      </w:r>
      <w:proofErr w:type="gramStart"/>
      <w:r w:rsidRPr="006768A7">
        <w:t>a</w:t>
      </w:r>
      <w:proofErr w:type="gramEnd"/>
      <w:r w:rsidRPr="006768A7">
        <w:t xml:space="preserve"> avut ca punct de pornire portretele doamnelor şi domniţelor prezente în expoziţia permanentă a Muzeului de Artă şi este structuraţă în două părţi distincte: o activitate se </w:t>
      </w:r>
      <w:r w:rsidRPr="006768A7">
        <w:lastRenderedPageBreak/>
        <w:t xml:space="preserve">va desfăşura în sălile de expoziţie ale muzeului unde se regăsesc astfel de portrete şi un atelier în care copiii </w:t>
      </w:r>
      <w:r>
        <w:rPr>
          <w:color w:val="000000"/>
        </w:rPr>
        <w:t>au</w:t>
      </w:r>
      <w:r w:rsidRPr="006768A7">
        <w:rPr>
          <w:color w:val="000000"/>
        </w:rPr>
        <w:t xml:space="preserve"> da</w:t>
      </w:r>
      <w:r>
        <w:rPr>
          <w:color w:val="000000"/>
        </w:rPr>
        <w:t>t</w:t>
      </w:r>
      <w:r w:rsidRPr="006768A7">
        <w:rPr>
          <w:color w:val="000000"/>
        </w:rPr>
        <w:t xml:space="preserve"> frâu imaginaţiei şi </w:t>
      </w:r>
      <w:r>
        <w:t xml:space="preserve">au </w:t>
      </w:r>
      <w:r w:rsidRPr="006768A7">
        <w:t>realiza</w:t>
      </w:r>
      <w:r>
        <w:t>t</w:t>
      </w:r>
      <w:r w:rsidRPr="006768A7">
        <w:t xml:space="preserve"> obiecte de podoabă.</w:t>
      </w:r>
      <w:r w:rsidRPr="006768A7">
        <w:rPr>
          <w:rStyle w:val="apple-converted-space"/>
          <w:color w:val="000000"/>
        </w:rPr>
        <w:t> </w:t>
      </w:r>
    </w:p>
    <w:p w:rsidR="00BA6484" w:rsidRPr="006768A7" w:rsidRDefault="00BA6484" w:rsidP="00BA6484">
      <w:pPr>
        <w:spacing w:line="360" w:lineRule="auto"/>
        <w:jc w:val="both"/>
        <w:rPr>
          <w:rStyle w:val="apple-converted-space"/>
          <w:color w:val="000000"/>
        </w:rPr>
      </w:pPr>
      <w:r w:rsidRPr="006768A7">
        <w:rPr>
          <w:rStyle w:val="apple-converted-space"/>
          <w:color w:val="000000"/>
        </w:rPr>
        <w:tab/>
      </w:r>
      <w:r w:rsidRPr="006768A7">
        <w:rPr>
          <w:color w:val="111111"/>
        </w:rPr>
        <w:t xml:space="preserve">Lumea plină de culoare şi strălucire a bijuteriilor </w:t>
      </w:r>
      <w:proofErr w:type="gramStart"/>
      <w:r w:rsidRPr="006768A7">
        <w:rPr>
          <w:color w:val="111111"/>
        </w:rPr>
        <w:t>este</w:t>
      </w:r>
      <w:proofErr w:type="gramEnd"/>
      <w:r w:rsidRPr="006768A7">
        <w:rPr>
          <w:color w:val="111111"/>
        </w:rPr>
        <w:t xml:space="preserve"> o lume specială, o lume plină de frumuseţe, de mister, şi - mai ales - plină de semnificaţii. În interiorul acestei lumi, un loc aparte îl ocupă bijuteriile purtate de doamnele şi domniţele din secolul al XIX –lea ce se regăsesc </w:t>
      </w:r>
      <w:proofErr w:type="gramStart"/>
      <w:r w:rsidRPr="006768A7">
        <w:rPr>
          <w:color w:val="111111"/>
        </w:rPr>
        <w:t>în  portrete</w:t>
      </w:r>
      <w:proofErr w:type="gramEnd"/>
      <w:r w:rsidRPr="006768A7">
        <w:rPr>
          <w:color w:val="111111"/>
        </w:rPr>
        <w:t xml:space="preserve"> realizate de artişti, expuse la Muzeul de Artă . Fiecare are o poveste specială, pentru că ele reprezintă în cea mai mare măsură personalitatea celei care le poartă, şi pot spune povestea lor, celui care le admiră.</w:t>
      </w:r>
    </w:p>
    <w:p w:rsidR="00BA6484" w:rsidRPr="006768A7" w:rsidRDefault="00BA6484" w:rsidP="00BA6484">
      <w:pPr>
        <w:spacing w:line="360" w:lineRule="auto"/>
        <w:ind w:firstLine="720"/>
        <w:jc w:val="both"/>
        <w:rPr>
          <w:rStyle w:val="apple-converted-space"/>
          <w:lang w:val="it-IT"/>
        </w:rPr>
      </w:pPr>
      <w:r w:rsidRPr="006768A7">
        <w:rPr>
          <w:lang w:val="it-IT"/>
        </w:rPr>
        <w:t>Toate acestea, presupun interactivitate şi apelează la observaţia, capacitatea de analiză şi imaginaţia copiilor  pentru a-i familiariza cu arta şi a le tranforma răgazul petrecut în muzeu într-o experienţă plăcută şi atractivă.</w:t>
      </w:r>
      <w:r w:rsidRPr="006768A7">
        <w:rPr>
          <w:rStyle w:val="apple-converted-space"/>
          <w:lang w:val="it-IT"/>
        </w:rPr>
        <w:t> </w:t>
      </w:r>
    </w:p>
    <w:p w:rsidR="00BA6484" w:rsidRPr="0038665C" w:rsidRDefault="00BA6484" w:rsidP="0086114F">
      <w:pPr>
        <w:spacing w:line="360" w:lineRule="auto"/>
        <w:jc w:val="both"/>
        <w:rPr>
          <w:lang w:val="ro-RO"/>
        </w:rPr>
      </w:pPr>
    </w:p>
    <w:p w:rsidR="00BA6484" w:rsidRPr="0070597E" w:rsidRDefault="00BA6484" w:rsidP="00BA6484">
      <w:pPr>
        <w:pStyle w:val="Heading1"/>
        <w:numPr>
          <w:ilvl w:val="0"/>
          <w:numId w:val="15"/>
        </w:numPr>
        <w:spacing w:before="0" w:after="0" w:line="360" w:lineRule="auto"/>
        <w:rPr>
          <w:rFonts w:ascii="Times New Roman" w:hAnsi="Times New Roman" w:cs="Times New Roman"/>
          <w:sz w:val="24"/>
          <w:szCs w:val="24"/>
          <w:lang w:val="ro-RO"/>
        </w:rPr>
      </w:pPr>
      <w:r w:rsidRPr="007E62C2">
        <w:rPr>
          <w:rFonts w:ascii="Times New Roman" w:hAnsi="Times New Roman" w:cs="Times New Roman"/>
          <w:sz w:val="24"/>
          <w:szCs w:val="24"/>
          <w:lang w:val="ro-RO"/>
        </w:rPr>
        <w:t>„Povestea porţelanului de Meissen”</w:t>
      </w:r>
    </w:p>
    <w:p w:rsidR="00BA6484" w:rsidRPr="00941060" w:rsidRDefault="00BA6484" w:rsidP="00BA6484">
      <w:pPr>
        <w:spacing w:line="360" w:lineRule="auto"/>
        <w:ind w:firstLine="720"/>
        <w:jc w:val="both"/>
        <w:rPr>
          <w:b/>
          <w:i/>
          <w:lang w:val="ro-RO"/>
        </w:rPr>
      </w:pPr>
      <w:r w:rsidRPr="00941060">
        <w:rPr>
          <w:lang w:val="ro-RO"/>
        </w:rPr>
        <w:t>Complexul Naţional Muzeal “Curtea Domnească” din Targovişte în parteneriat cu Liceul de Arte „Bălaşa Doamna” din Târgovişte, a organizat in data de 24 februarie 2012, acţiunea cu caracter c</w:t>
      </w:r>
      <w:r>
        <w:rPr>
          <w:lang w:val="ro-RO"/>
        </w:rPr>
        <w:t>ultural – educaţional</w:t>
      </w:r>
      <w:r w:rsidRPr="00941060">
        <w:rPr>
          <w:lang w:val="ro-RO"/>
        </w:rPr>
        <w:t xml:space="preserve"> „</w:t>
      </w:r>
      <w:r w:rsidRPr="00941060">
        <w:rPr>
          <w:i/>
          <w:lang w:val="ro-RO"/>
        </w:rPr>
        <w:t>Povestea porţelanului de Meissen”.</w:t>
      </w:r>
    </w:p>
    <w:p w:rsidR="00BA6484" w:rsidRDefault="00BA6484" w:rsidP="00BA6484">
      <w:pPr>
        <w:spacing w:line="360" w:lineRule="auto"/>
        <w:ind w:firstLine="720"/>
        <w:jc w:val="both"/>
        <w:rPr>
          <w:rStyle w:val="apple-converted-space"/>
          <w:color w:val="000000"/>
          <w:shd w:val="clear" w:color="auto" w:fill="FFFFFF"/>
          <w:lang w:val="ro-RO"/>
        </w:rPr>
      </w:pPr>
      <w:r w:rsidRPr="00941060">
        <w:rPr>
          <w:color w:val="000000"/>
          <w:shd w:val="clear" w:color="auto" w:fill="FFFFFF"/>
          <w:lang w:val="ro-RO"/>
        </w:rPr>
        <w:t>Dincolo de frumuseţea incontestabilă a obiectelor din porţelan, interesantă rămâne istoria acestui material care a fascinat şi a înrobit multe destine.</w:t>
      </w:r>
      <w:r w:rsidRPr="00941060">
        <w:rPr>
          <w:rStyle w:val="apple-converted-space"/>
          <w:color w:val="000000"/>
          <w:shd w:val="clear" w:color="auto" w:fill="FFFFFF"/>
          <w:lang w:val="ro-RO"/>
        </w:rPr>
        <w:t> </w:t>
      </w:r>
    </w:p>
    <w:p w:rsidR="00BA6484" w:rsidRPr="00941060" w:rsidRDefault="00BA6484" w:rsidP="00BA6484">
      <w:pPr>
        <w:spacing w:line="360" w:lineRule="auto"/>
        <w:ind w:firstLine="720"/>
        <w:jc w:val="center"/>
        <w:rPr>
          <w:b/>
          <w:i/>
          <w:lang w:val="ro-RO"/>
        </w:rPr>
      </w:pPr>
      <w:r>
        <w:rPr>
          <w:b/>
          <w:i/>
          <w:noProof/>
        </w:rPr>
        <w:drawing>
          <wp:inline distT="0" distB="0" distL="0" distR="0">
            <wp:extent cx="2790825" cy="2095500"/>
            <wp:effectExtent l="19050" t="0" r="9525" b="0"/>
            <wp:docPr id="187" name="Picture 12" descr="DSC0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772"/>
                    <pic:cNvPicPr>
                      <a:picLocks noChangeAspect="1" noChangeArrowheads="1"/>
                    </pic:cNvPicPr>
                  </pic:nvPicPr>
                  <pic:blipFill>
                    <a:blip r:embed="rId18" cstate="print"/>
                    <a:srcRect/>
                    <a:stretch>
                      <a:fillRect/>
                    </a:stretch>
                  </pic:blipFill>
                  <pic:spPr bwMode="auto">
                    <a:xfrm>
                      <a:off x="0" y="0"/>
                      <a:ext cx="2790825" cy="2095500"/>
                    </a:xfrm>
                    <a:prstGeom prst="rect">
                      <a:avLst/>
                    </a:prstGeom>
                    <a:noFill/>
                    <a:ln w="9525">
                      <a:noFill/>
                      <a:miter lim="800000"/>
                      <a:headEnd/>
                      <a:tailEnd/>
                    </a:ln>
                  </pic:spPr>
                </pic:pic>
              </a:graphicData>
            </a:graphic>
          </wp:inline>
        </w:drawing>
      </w:r>
    </w:p>
    <w:p w:rsidR="00BA6484" w:rsidRPr="00941060" w:rsidRDefault="00BA6484" w:rsidP="00BA6484">
      <w:pPr>
        <w:spacing w:line="360" w:lineRule="auto"/>
        <w:ind w:firstLine="720"/>
        <w:jc w:val="both"/>
        <w:rPr>
          <w:lang w:val="ro-RO"/>
        </w:rPr>
      </w:pPr>
      <w:r w:rsidRPr="00941060">
        <w:rPr>
          <w:lang w:val="ro-RO"/>
        </w:rPr>
        <w:t xml:space="preserve">Această activitate a cuprins prezentarea unui film documentar despre porţelanul european de Meissen, ce a avut loc la Muzeul Tiparului şi al Cărţii Vechi Româneşti, iar la final, elevii au vizitat Muzeul de Artă, în cadrul expoziţiei permanente  putând vedea câteva obiecte din acest porţelan. </w:t>
      </w:r>
    </w:p>
    <w:p w:rsidR="00BA6484" w:rsidRPr="009722EF" w:rsidRDefault="00BA6484" w:rsidP="00BA6484">
      <w:pPr>
        <w:spacing w:line="360" w:lineRule="auto"/>
        <w:ind w:firstLine="720"/>
        <w:jc w:val="both"/>
        <w:rPr>
          <w:sz w:val="28"/>
          <w:szCs w:val="28"/>
          <w:lang w:val="ro-RO"/>
        </w:rPr>
      </w:pPr>
      <w:r w:rsidRPr="00941060">
        <w:rPr>
          <w:lang w:val="ro-RO"/>
        </w:rPr>
        <w:lastRenderedPageBreak/>
        <w:t>Toate acestea, au presupus interactivitate, apeland la observaţia si capacitatea de analiză a copiilor, pentru a-i familiariza cu arta şi a le tranforma răgazul petrecut în muzeu într-o experienţă plăcută şi atractivă.</w:t>
      </w:r>
      <w:r w:rsidRPr="00941060">
        <w:rPr>
          <w:rStyle w:val="apple-converted-space"/>
          <w:lang w:val="ro-RO"/>
        </w:rPr>
        <w:t> </w:t>
      </w:r>
    </w:p>
    <w:p w:rsidR="00BA6484" w:rsidRDefault="00BA6484" w:rsidP="00BA6484">
      <w:pPr>
        <w:spacing w:line="360" w:lineRule="auto"/>
        <w:rPr>
          <w:lang w:val="it-IT"/>
        </w:rPr>
      </w:pPr>
    </w:p>
    <w:p w:rsidR="00BA6484" w:rsidRDefault="00BA6484" w:rsidP="00BA6484">
      <w:pPr>
        <w:numPr>
          <w:ilvl w:val="0"/>
          <w:numId w:val="15"/>
        </w:numPr>
        <w:spacing w:line="360" w:lineRule="auto"/>
        <w:jc w:val="both"/>
        <w:rPr>
          <w:lang w:val="it-IT"/>
        </w:rPr>
      </w:pPr>
      <w:r w:rsidRPr="009722EF">
        <w:rPr>
          <w:b/>
          <w:lang w:val="ro-RO"/>
        </w:rPr>
        <w:t xml:space="preserve">„Din lumea lui Nenea Iancu” </w:t>
      </w:r>
      <w:r>
        <w:rPr>
          <w:lang w:val="ro-RO"/>
        </w:rPr>
        <w:t>(eveniment dedicat marelui dramaturg I. L. Caragiale)</w:t>
      </w:r>
    </w:p>
    <w:p w:rsidR="00BA6484" w:rsidRDefault="00BA6484" w:rsidP="00BA6484">
      <w:pPr>
        <w:spacing w:line="360" w:lineRule="auto"/>
        <w:rPr>
          <w:lang w:val="it-IT"/>
        </w:rPr>
      </w:pPr>
      <w:r>
        <w:rPr>
          <w:noProof/>
        </w:rPr>
        <w:drawing>
          <wp:inline distT="0" distB="0" distL="0" distR="0">
            <wp:extent cx="2695575" cy="2019300"/>
            <wp:effectExtent l="19050" t="0" r="9525" b="0"/>
            <wp:docPr id="186" name="Picture 13" descr="DSC0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940"/>
                    <pic:cNvPicPr>
                      <a:picLocks noChangeAspect="1" noChangeArrowheads="1"/>
                    </pic:cNvPicPr>
                  </pic:nvPicPr>
                  <pic:blipFill>
                    <a:blip r:embed="rId19" cstate="print"/>
                    <a:srcRect/>
                    <a:stretch>
                      <a:fillRect/>
                    </a:stretch>
                  </pic:blipFill>
                  <pic:spPr bwMode="auto">
                    <a:xfrm>
                      <a:off x="0" y="0"/>
                      <a:ext cx="2695575" cy="2019300"/>
                    </a:xfrm>
                    <a:prstGeom prst="rect">
                      <a:avLst/>
                    </a:prstGeom>
                    <a:noFill/>
                    <a:ln w="9525">
                      <a:noFill/>
                      <a:miter lim="800000"/>
                      <a:headEnd/>
                      <a:tailEnd/>
                    </a:ln>
                  </pic:spPr>
                </pic:pic>
              </a:graphicData>
            </a:graphic>
          </wp:inline>
        </w:drawing>
      </w:r>
      <w:r>
        <w:rPr>
          <w:noProof/>
        </w:rPr>
        <w:drawing>
          <wp:inline distT="0" distB="0" distL="0" distR="0">
            <wp:extent cx="2695575" cy="2019300"/>
            <wp:effectExtent l="19050" t="0" r="9525" b="0"/>
            <wp:docPr id="185" name="Picture 14" descr="DSC0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983"/>
                    <pic:cNvPicPr>
                      <a:picLocks noChangeAspect="1" noChangeArrowheads="1"/>
                    </pic:cNvPicPr>
                  </pic:nvPicPr>
                  <pic:blipFill>
                    <a:blip r:embed="rId20" cstate="print"/>
                    <a:srcRect/>
                    <a:stretch>
                      <a:fillRect/>
                    </a:stretch>
                  </pic:blipFill>
                  <pic:spPr bwMode="auto">
                    <a:xfrm>
                      <a:off x="0" y="0"/>
                      <a:ext cx="2695575" cy="2019300"/>
                    </a:xfrm>
                    <a:prstGeom prst="rect">
                      <a:avLst/>
                    </a:prstGeom>
                    <a:noFill/>
                    <a:ln w="9525">
                      <a:noFill/>
                      <a:miter lim="800000"/>
                      <a:headEnd/>
                      <a:tailEnd/>
                    </a:ln>
                  </pic:spPr>
                </pic:pic>
              </a:graphicData>
            </a:graphic>
          </wp:inline>
        </w:drawing>
      </w:r>
    </w:p>
    <w:p w:rsidR="0028553A" w:rsidRDefault="00BA6484" w:rsidP="00BA6484">
      <w:pPr>
        <w:spacing w:line="360" w:lineRule="auto"/>
        <w:ind w:firstLine="720"/>
        <w:jc w:val="both"/>
      </w:pPr>
      <w:r>
        <w:rPr>
          <w:color w:val="000000"/>
        </w:rPr>
        <w:t>Marcand împlinirea a</w:t>
      </w:r>
      <w:r w:rsidRPr="00CA3190">
        <w:rPr>
          <w:color w:val="000000"/>
        </w:rPr>
        <w:t xml:space="preserve"> 100 de ani de la dispariţia marelui dramaturg român Ion Luca Caragiale şi 160 de ani de la naşterea sa</w:t>
      </w:r>
      <w:r>
        <w:rPr>
          <w:color w:val="000000"/>
        </w:rPr>
        <w:t>,</w:t>
      </w:r>
      <w:proofErr w:type="gramStart"/>
      <w:r w:rsidRPr="00CA3190">
        <w:rPr>
          <w:rStyle w:val="apple-converted-space"/>
          <w:color w:val="000000"/>
        </w:rPr>
        <w:t> </w:t>
      </w:r>
      <w:r w:rsidRPr="00CA3190">
        <w:t xml:space="preserve"> </w:t>
      </w:r>
      <w:r>
        <w:t>Complexul</w:t>
      </w:r>
      <w:proofErr w:type="gramEnd"/>
      <w:r>
        <w:t xml:space="preserve"> Naţional Muzeal “Curtea Domnească” din Târgovişte în parteneriat cu Şcoala  Generală “Mihai Viteazul” din Pucioasa şi  Şcoala Generală “Matei Basarab” din Târgovişte au organizat in data de 28 februarie 2012, evenimentul “Din lumea lui Nenea Iancu”, ce a avut loc la Muzeul de Istorie.</w:t>
      </w:r>
    </w:p>
    <w:p w:rsidR="00BA6484" w:rsidRDefault="00BA6484" w:rsidP="00BA6484">
      <w:pPr>
        <w:spacing w:line="360" w:lineRule="auto"/>
        <w:ind w:firstLine="720"/>
        <w:jc w:val="both"/>
      </w:pPr>
      <w:r>
        <w:t>Această activitate a facut parte din proiectul "Cu ghiozdanul la muzeu", desfăşurat de elevii din Pucioa</w:t>
      </w:r>
      <w:r w:rsidR="00430823">
        <w:t>sa ca urmare a parteneriatului î</w:t>
      </w:r>
      <w:r>
        <w:t>ncheiat cu instituţia noastră, iar de această dată urmăreşte promovarea interesului pentru lectură, în special pentru operele lui Ion Luca Caragiale.</w:t>
      </w:r>
    </w:p>
    <w:p w:rsidR="00BA6484" w:rsidRDefault="00BA6484" w:rsidP="00BA6484">
      <w:pPr>
        <w:spacing w:line="360" w:lineRule="auto"/>
        <w:jc w:val="both"/>
        <w:rPr>
          <w:lang w:val="it-IT"/>
        </w:rPr>
      </w:pPr>
    </w:p>
    <w:p w:rsidR="00BA6484" w:rsidRDefault="00BA6484" w:rsidP="00BA6484">
      <w:pPr>
        <w:numPr>
          <w:ilvl w:val="0"/>
          <w:numId w:val="15"/>
        </w:numPr>
        <w:spacing w:line="360" w:lineRule="auto"/>
        <w:jc w:val="both"/>
        <w:rPr>
          <w:lang w:val="it-IT"/>
        </w:rPr>
      </w:pPr>
      <w:r w:rsidRPr="008E7FCC">
        <w:rPr>
          <w:rStyle w:val="apple-style-span"/>
          <w:b/>
          <w:bCs/>
          <w:lang w:val="pt-PT"/>
        </w:rPr>
        <w:t xml:space="preserve">Redeschiderea Muzeului </w:t>
      </w:r>
      <w:r>
        <w:rPr>
          <w:rStyle w:val="apple-style-span"/>
          <w:b/>
          <w:bCs/>
          <w:lang w:val="pt-PT"/>
        </w:rPr>
        <w:t>“Vasile Blendea”</w:t>
      </w:r>
    </w:p>
    <w:p w:rsidR="00BA6484" w:rsidRDefault="00BA6484" w:rsidP="00BA6484">
      <w:pPr>
        <w:pStyle w:val="subheader"/>
        <w:spacing w:before="0" w:beforeAutospacing="0" w:after="0" w:afterAutospacing="0" w:line="360" w:lineRule="auto"/>
        <w:ind w:firstLine="720"/>
        <w:jc w:val="both"/>
      </w:pPr>
      <w:r>
        <w:t>1 martie 2012, a fost data cand Muzeul “Vasile Blendea” din Târgovişte</w:t>
      </w:r>
      <w:proofErr w:type="gramStart"/>
      <w:r>
        <w:t>  s</w:t>
      </w:r>
      <w:proofErr w:type="gramEnd"/>
      <w:r>
        <w:t>-a redeschis publicului, vizitatorii putand vedea o expoziţie refăcută, iar doamnele şi domnişoarele au avut accesul gratuit.</w:t>
      </w:r>
    </w:p>
    <w:p w:rsidR="00BA6484" w:rsidRDefault="00BA6484" w:rsidP="00BA6484">
      <w:pPr>
        <w:pStyle w:val="subheader"/>
        <w:spacing w:before="0" w:beforeAutospacing="0" w:after="0" w:afterAutospacing="0" w:line="360" w:lineRule="auto"/>
        <w:jc w:val="center"/>
      </w:pPr>
      <w:r>
        <w:rPr>
          <w:noProof/>
        </w:rPr>
        <w:lastRenderedPageBreak/>
        <w:drawing>
          <wp:inline distT="0" distB="0" distL="0" distR="0">
            <wp:extent cx="2505075" cy="1819275"/>
            <wp:effectExtent l="19050" t="0" r="9525" b="0"/>
            <wp:docPr id="184" name="Picture 15" descr="IMG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112"/>
                    <pic:cNvPicPr>
                      <a:picLocks noChangeAspect="1" noChangeArrowheads="1"/>
                    </pic:cNvPicPr>
                  </pic:nvPicPr>
                  <pic:blipFill>
                    <a:blip r:embed="rId21" cstate="print"/>
                    <a:srcRect/>
                    <a:stretch>
                      <a:fillRect/>
                    </a:stretch>
                  </pic:blipFill>
                  <pic:spPr bwMode="auto">
                    <a:xfrm>
                      <a:off x="0" y="0"/>
                      <a:ext cx="2505075" cy="1819275"/>
                    </a:xfrm>
                    <a:prstGeom prst="rect">
                      <a:avLst/>
                    </a:prstGeom>
                    <a:noFill/>
                    <a:ln w="9525">
                      <a:noFill/>
                      <a:miter lim="800000"/>
                      <a:headEnd/>
                      <a:tailEnd/>
                    </a:ln>
                  </pic:spPr>
                </pic:pic>
              </a:graphicData>
            </a:graphic>
          </wp:inline>
        </w:drawing>
      </w:r>
      <w:r>
        <w:rPr>
          <w:noProof/>
        </w:rPr>
        <w:drawing>
          <wp:inline distT="0" distB="0" distL="0" distR="0">
            <wp:extent cx="2524125" cy="1828800"/>
            <wp:effectExtent l="19050" t="0" r="9525" b="0"/>
            <wp:docPr id="183" name="Picture 16" descr="IMG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149"/>
                    <pic:cNvPicPr>
                      <a:picLocks noChangeAspect="1" noChangeArrowheads="1"/>
                    </pic:cNvPicPr>
                  </pic:nvPicPr>
                  <pic:blipFill>
                    <a:blip r:embed="rId22" cstate="print"/>
                    <a:srcRect/>
                    <a:stretch>
                      <a:fillRect/>
                    </a:stretch>
                  </pic:blipFill>
                  <pic:spPr bwMode="auto">
                    <a:xfrm>
                      <a:off x="0" y="0"/>
                      <a:ext cx="2524125" cy="1828800"/>
                    </a:xfrm>
                    <a:prstGeom prst="rect">
                      <a:avLst/>
                    </a:prstGeom>
                    <a:noFill/>
                    <a:ln w="9525">
                      <a:noFill/>
                      <a:miter lim="800000"/>
                      <a:headEnd/>
                      <a:tailEnd/>
                    </a:ln>
                  </pic:spPr>
                </pic:pic>
              </a:graphicData>
            </a:graphic>
          </wp:inline>
        </w:drawing>
      </w:r>
    </w:p>
    <w:p w:rsidR="00BA6484" w:rsidRDefault="00BA6484" w:rsidP="00BA6484">
      <w:pPr>
        <w:pStyle w:val="NormalWeb"/>
        <w:spacing w:before="0" w:beforeAutospacing="0" w:after="0" w:afterAutospacing="0" w:line="360" w:lineRule="auto"/>
        <w:ind w:firstLine="720"/>
        <w:jc w:val="both"/>
      </w:pPr>
      <w:r>
        <w:t>Muzeul “Vasile Blendea” din Târgovişte</w:t>
      </w:r>
      <w:proofErr w:type="gramStart"/>
      <w:r>
        <w:t>  a</w:t>
      </w:r>
      <w:proofErr w:type="gramEnd"/>
      <w:r>
        <w:t xml:space="preserve"> fost  închis în perioada 13 ianuarie – 29 februarie 2012,  în vederea realizării unor lucrări de igienizare a spaţiului expoziţional, precum şi intervenţii de conservare activă asupra bunurilor de patrimoniu.</w:t>
      </w:r>
    </w:p>
    <w:p w:rsidR="00BA6484" w:rsidRDefault="00BA6484" w:rsidP="00BA6484">
      <w:pPr>
        <w:pStyle w:val="NormalWeb"/>
        <w:spacing w:before="0" w:beforeAutospacing="0" w:after="0" w:afterAutospacing="0" w:line="360" w:lineRule="auto"/>
        <w:ind w:firstLine="720"/>
        <w:jc w:val="both"/>
      </w:pPr>
    </w:p>
    <w:p w:rsidR="00BA6484" w:rsidRPr="00777115" w:rsidRDefault="00BA6484" w:rsidP="00BA6484">
      <w:pPr>
        <w:numPr>
          <w:ilvl w:val="0"/>
          <w:numId w:val="15"/>
        </w:numPr>
        <w:spacing w:line="360" w:lineRule="auto"/>
        <w:jc w:val="both"/>
        <w:rPr>
          <w:b/>
          <w:lang w:val="it-IT"/>
        </w:rPr>
      </w:pPr>
      <w:r w:rsidRPr="00C63384">
        <w:rPr>
          <w:b/>
          <w:lang w:val="pt-PT"/>
        </w:rPr>
        <w:t xml:space="preserve">“Scene de poveste” </w:t>
      </w:r>
    </w:p>
    <w:p w:rsidR="00BA6484" w:rsidRPr="00B215F8" w:rsidRDefault="00BA6484" w:rsidP="00BA6484">
      <w:pPr>
        <w:spacing w:line="360" w:lineRule="auto"/>
        <w:jc w:val="center"/>
        <w:rPr>
          <w:b/>
          <w:lang w:val="it-IT"/>
        </w:rPr>
      </w:pPr>
      <w:r>
        <w:rPr>
          <w:b/>
          <w:noProof/>
        </w:rPr>
        <w:drawing>
          <wp:inline distT="0" distB="0" distL="0" distR="0">
            <wp:extent cx="2714625" cy="2038350"/>
            <wp:effectExtent l="19050" t="0" r="9525" b="0"/>
            <wp:docPr id="182" name="Picture 17" descr="DSC0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333"/>
                    <pic:cNvPicPr>
                      <a:picLocks noChangeAspect="1" noChangeArrowheads="1"/>
                    </pic:cNvPicPr>
                  </pic:nvPicPr>
                  <pic:blipFill>
                    <a:blip r:embed="rId23"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r w:rsidRPr="00DE72C4">
        <w:rPr>
          <w:snapToGrid w:val="0"/>
          <w:color w:val="000000"/>
          <w:w w:val="0"/>
          <w:sz w:val="0"/>
          <w:szCs w:val="0"/>
          <w:u w:color="000000"/>
          <w:bdr w:val="none" w:sz="0" w:space="0" w:color="000000"/>
          <w:shd w:val="clear" w:color="000000" w:fill="000000"/>
        </w:rPr>
        <w:t xml:space="preserve"> </w:t>
      </w:r>
      <w:r>
        <w:rPr>
          <w:b/>
          <w:noProof/>
        </w:rPr>
        <w:drawing>
          <wp:inline distT="0" distB="0" distL="0" distR="0">
            <wp:extent cx="2714625" cy="2038350"/>
            <wp:effectExtent l="19050" t="0" r="9525" b="0"/>
            <wp:docPr id="181" name="Picture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24"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BA6484" w:rsidRPr="00BA121D" w:rsidRDefault="00BA6484" w:rsidP="00BA6484">
      <w:pPr>
        <w:pStyle w:val="NormalStnga-dreapta"/>
        <w:ind w:firstLine="720"/>
      </w:pPr>
      <w:r w:rsidRPr="00BA121D">
        <w:rPr>
          <w:lang w:val="ro-RO"/>
        </w:rPr>
        <w:t xml:space="preserve">Cu ocazia Zilei Internaţionale a Femeii, elevii de la </w:t>
      </w:r>
      <w:r w:rsidRPr="00BA121D">
        <w:rPr>
          <w:rStyle w:val="apple-style-span"/>
        </w:rPr>
        <w:t>Scoala “Vasile Cârlova” din Targoviste</w:t>
      </w:r>
      <w:r w:rsidRPr="00BA121D">
        <w:rPr>
          <w:color w:val="000000"/>
          <w:lang w:val="ro-RO"/>
        </w:rPr>
        <w:t xml:space="preserve"> au organizat, la Muzeul de Arta, </w:t>
      </w:r>
      <w:r w:rsidRPr="00BA121D">
        <w:t xml:space="preserve">un moment </w:t>
      </w:r>
      <w:r>
        <w:t xml:space="preserve">artistic în care au </w:t>
      </w:r>
      <w:r w:rsidRPr="00BA121D">
        <w:t>interpreta</w:t>
      </w:r>
      <w:r>
        <w:t>t</w:t>
      </w:r>
      <w:r w:rsidRPr="00BA121D">
        <w:t xml:space="preserve"> diverse scenete din binecunoscutele poveşti cu prinţi şi prinţese,  specifice vârstei lor. </w:t>
      </w:r>
      <w:r>
        <w:t>La final, elevii au</w:t>
      </w:r>
      <w:r w:rsidRPr="00BA121D">
        <w:t xml:space="preserve"> dărui</w:t>
      </w:r>
      <w:r>
        <w:t>t mamelor</w:t>
      </w:r>
      <w:r w:rsidRPr="00BA121D">
        <w:t xml:space="preserve"> mici suveniruri realizate de ei în ca</w:t>
      </w:r>
      <w:r>
        <w:t>drul primei etape a proiectului.</w:t>
      </w:r>
    </w:p>
    <w:p w:rsidR="00BA6484" w:rsidRDefault="00BA6484" w:rsidP="00BA6484">
      <w:pPr>
        <w:pStyle w:val="NormalStnga-dreapta"/>
        <w:ind w:firstLine="720"/>
        <w:rPr>
          <w:color w:val="000000"/>
          <w:lang w:val="ro-RO"/>
        </w:rPr>
      </w:pPr>
    </w:p>
    <w:p w:rsidR="00BA6484" w:rsidRPr="00D03025" w:rsidRDefault="00BA6484" w:rsidP="00BA6484">
      <w:pPr>
        <w:numPr>
          <w:ilvl w:val="0"/>
          <w:numId w:val="15"/>
        </w:numPr>
        <w:spacing w:line="360" w:lineRule="auto"/>
        <w:jc w:val="both"/>
        <w:rPr>
          <w:b/>
        </w:rPr>
      </w:pPr>
      <w:r w:rsidRPr="00690A26">
        <w:rPr>
          <w:b/>
        </w:rPr>
        <w:t xml:space="preserve">Expoziţia </w:t>
      </w:r>
      <w:r>
        <w:rPr>
          <w:b/>
          <w:bCs/>
          <w:color w:val="000000"/>
        </w:rPr>
        <w:t>Figuri</w:t>
      </w:r>
      <w:r w:rsidRPr="00690A26">
        <w:rPr>
          <w:b/>
          <w:bCs/>
          <w:color w:val="000000"/>
        </w:rPr>
        <w:t>lor din Ceară</w:t>
      </w:r>
      <w:r>
        <w:rPr>
          <w:b/>
          <w:bCs/>
          <w:color w:val="000000"/>
        </w:rPr>
        <w:t xml:space="preserve"> </w:t>
      </w:r>
      <w:r w:rsidRPr="00351B14">
        <w:rPr>
          <w:b/>
          <w:color w:val="000000"/>
        </w:rPr>
        <w:t>„Mit, Ficţiune şi Realitate”</w:t>
      </w:r>
    </w:p>
    <w:p w:rsidR="00BA6484" w:rsidRDefault="00BA6484" w:rsidP="00BA6484">
      <w:pPr>
        <w:pStyle w:val="subheader"/>
        <w:shd w:val="clear" w:color="auto" w:fill="FFFFFF"/>
        <w:spacing w:before="0" w:beforeAutospacing="0" w:after="0" w:afterAutospacing="0" w:line="360" w:lineRule="auto"/>
        <w:ind w:firstLine="720"/>
        <w:jc w:val="both"/>
        <w:rPr>
          <w:bCs/>
        </w:rPr>
      </w:pPr>
      <w:r w:rsidRPr="00A848E5">
        <w:t>Complexul Naţional Muzeal “Curtea Domnească” din Târgovişte a gazduit în perioada 09 martie – 08 aprilie 2012 la Muzeul de Istorie</w:t>
      </w:r>
      <w:proofErr w:type="gramStart"/>
      <w:r w:rsidRPr="00A848E5">
        <w:t>,  expoziţia</w:t>
      </w:r>
      <w:proofErr w:type="gramEnd"/>
      <w:r w:rsidRPr="00A848E5">
        <w:t xml:space="preserve"> itinerantă </w:t>
      </w:r>
      <w:r w:rsidRPr="00A848E5">
        <w:rPr>
          <w:bCs/>
          <w:i/>
          <w:color w:val="000000"/>
        </w:rPr>
        <w:t>„Mit, Ficţiune şi Realitate”</w:t>
      </w:r>
      <w:r w:rsidRPr="00A848E5">
        <w:rPr>
          <w:bCs/>
          <w:color w:val="000000"/>
        </w:rPr>
        <w:t>, în care au fost prezentate aproximativ 40 de figuri de ceară în mărime naturală.</w:t>
      </w:r>
      <w:r w:rsidRPr="00A848E5">
        <w:rPr>
          <w:bCs/>
        </w:rPr>
        <w:t xml:space="preserve"> Exponatele provin de la Muzeul Figurinelor de Ceară din Sankt Petersburg.</w:t>
      </w:r>
    </w:p>
    <w:p w:rsidR="00BA6484" w:rsidRPr="00A848E5" w:rsidRDefault="00BA6484" w:rsidP="00BA6484">
      <w:pPr>
        <w:pStyle w:val="subheader"/>
        <w:shd w:val="clear" w:color="auto" w:fill="FFFFFF"/>
        <w:spacing w:before="0" w:beforeAutospacing="0" w:after="0" w:afterAutospacing="0" w:line="360" w:lineRule="auto"/>
        <w:jc w:val="center"/>
        <w:rPr>
          <w:bCs/>
        </w:rPr>
      </w:pPr>
      <w:r>
        <w:rPr>
          <w:bCs/>
          <w:noProof/>
        </w:rPr>
        <w:lastRenderedPageBreak/>
        <w:drawing>
          <wp:inline distT="0" distB="0" distL="0" distR="0">
            <wp:extent cx="2705100" cy="2028825"/>
            <wp:effectExtent l="19050" t="0" r="0" b="0"/>
            <wp:docPr id="180" name="Picture 1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5"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r w:rsidRPr="009F7511">
        <w:rPr>
          <w:snapToGrid w:val="0"/>
          <w:color w:val="000000"/>
          <w:w w:val="0"/>
          <w:sz w:val="0"/>
          <w:szCs w:val="0"/>
          <w:u w:color="000000"/>
          <w:bdr w:val="none" w:sz="0" w:space="0" w:color="000000"/>
          <w:shd w:val="clear" w:color="000000" w:fill="000000"/>
        </w:rPr>
        <w:t xml:space="preserve"> </w:t>
      </w:r>
      <w:r>
        <w:rPr>
          <w:bCs/>
          <w:noProof/>
        </w:rPr>
        <w:drawing>
          <wp:inline distT="0" distB="0" distL="0" distR="0">
            <wp:extent cx="2705100" cy="2028825"/>
            <wp:effectExtent l="19050" t="0" r="0" b="0"/>
            <wp:docPr id="179" name="Picture 20" descr="DSC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1392"/>
                    <pic:cNvPicPr>
                      <a:picLocks noChangeAspect="1" noChangeArrowheads="1"/>
                    </pic:cNvPicPr>
                  </pic:nvPicPr>
                  <pic:blipFill>
                    <a:blip r:embed="rId26"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BA6484" w:rsidRPr="00A848E5" w:rsidRDefault="00BA6484" w:rsidP="00BA6484">
      <w:pPr>
        <w:pStyle w:val="subheader"/>
        <w:shd w:val="clear" w:color="auto" w:fill="FFFFFF"/>
        <w:spacing w:before="0" w:beforeAutospacing="0" w:after="0" w:afterAutospacing="0" w:line="360" w:lineRule="auto"/>
        <w:ind w:firstLine="720"/>
        <w:jc w:val="both"/>
      </w:pPr>
      <w:proofErr w:type="gramStart"/>
      <w:r w:rsidRPr="00A848E5">
        <w:rPr>
          <w:color w:val="333333"/>
          <w:shd w:val="clear" w:color="auto" w:fill="FFFFFF"/>
        </w:rPr>
        <w:t>Pe lângă exponatele clasice (legate de mitologie şi poveştile copilăriei), p</w:t>
      </w:r>
      <w:r w:rsidRPr="00A848E5">
        <w:t>rintre figurinele expuse se număra actori, artişti, personaje mitologice şi persoane cu diverse diformităţi.</w:t>
      </w:r>
      <w:proofErr w:type="gramEnd"/>
      <w:r w:rsidRPr="00A848E5">
        <w:t>  Astfel,</w:t>
      </w:r>
      <w:r w:rsidRPr="00A848E5">
        <w:rPr>
          <w:color w:val="333333"/>
          <w:shd w:val="clear" w:color="auto" w:fill="FFFFFF"/>
        </w:rPr>
        <w:t xml:space="preserve"> spre deliciul  vizitatorilor, vom regăsi personaje ca Jack Sparrow (Piraţii din Caraibe), Maestrul Yoda (Războiul Stelelor), </w:t>
      </w:r>
      <w:r w:rsidRPr="00A848E5">
        <w:t xml:space="preserve"> </w:t>
      </w:r>
      <w:r w:rsidRPr="00A848E5">
        <w:rPr>
          <w:color w:val="333333"/>
          <w:shd w:val="clear" w:color="auto" w:fill="FFFFFF"/>
        </w:rPr>
        <w:t xml:space="preserve">Putin, Danny de Vito, </w:t>
      </w:r>
      <w:r w:rsidRPr="00A848E5">
        <w:t>Mihelangelo, Shakespeare, Leonardo da Vinci, Gioconda, Shrek, Harry Potter, Afrodita, Geryon, Omul lup, Minotaurul, Zeus şi cel mai gras om din lume.</w:t>
      </w:r>
    </w:p>
    <w:p w:rsidR="00BA6484" w:rsidRDefault="00BA6484" w:rsidP="00BA6484">
      <w:pPr>
        <w:spacing w:line="360" w:lineRule="auto"/>
        <w:jc w:val="both"/>
        <w:rPr>
          <w:b/>
          <w:lang w:val="pt-PT"/>
        </w:rPr>
      </w:pPr>
    </w:p>
    <w:p w:rsidR="00BA6484" w:rsidRPr="009A43F8" w:rsidRDefault="00BA6484" w:rsidP="00BA6484">
      <w:pPr>
        <w:numPr>
          <w:ilvl w:val="0"/>
          <w:numId w:val="15"/>
        </w:numPr>
        <w:spacing w:line="360" w:lineRule="auto"/>
        <w:jc w:val="both"/>
        <w:rPr>
          <w:b/>
        </w:rPr>
      </w:pPr>
      <w:r w:rsidRPr="00141CA7">
        <w:rPr>
          <w:b/>
          <w:lang w:val="pt-PT"/>
        </w:rPr>
        <w:t>Valor</w:t>
      </w:r>
      <w:r>
        <w:rPr>
          <w:b/>
          <w:lang w:val="pt-PT"/>
        </w:rPr>
        <w:t xml:space="preserve">i de patrimoniu din colecţiile </w:t>
      </w:r>
      <w:r w:rsidRPr="00141CA7">
        <w:rPr>
          <w:b/>
          <w:lang w:val="pt-PT"/>
        </w:rPr>
        <w:t xml:space="preserve">Muzeului Ceasului </w:t>
      </w:r>
      <w:r>
        <w:rPr>
          <w:b/>
          <w:lang w:val="pt-PT"/>
        </w:rPr>
        <w:t xml:space="preserve">“Nicolae Simache” din Ploieşti </w:t>
      </w:r>
    </w:p>
    <w:p w:rsidR="00BA6484" w:rsidRDefault="00BA6484" w:rsidP="00BA6484">
      <w:pPr>
        <w:pStyle w:val="subheader"/>
        <w:shd w:val="clear" w:color="auto" w:fill="FFFFFF"/>
        <w:spacing w:before="0" w:beforeAutospacing="0" w:after="0" w:afterAutospacing="0" w:line="360" w:lineRule="auto"/>
        <w:ind w:firstLine="720"/>
        <w:jc w:val="both"/>
        <w:rPr>
          <w:color w:val="000000"/>
          <w:shd w:val="clear" w:color="auto" w:fill="FFFFFF"/>
        </w:rPr>
      </w:pPr>
      <w:r w:rsidRPr="0096357E">
        <w:t xml:space="preserve">Expoziţia cuprinde </w:t>
      </w:r>
      <w:r w:rsidRPr="0096357E">
        <w:rPr>
          <w:shd w:val="clear" w:color="auto" w:fill="FFFFFF"/>
        </w:rPr>
        <w:t xml:space="preserve">127 de ceasuri care datează din sec. XVII-XX. Acestea sunt surprinzătoare prin mărime şi formă, inedite prin mecanism şi prin utilizare: miniaturi, de buzunar, de mână, de birou, de voiaj, </w:t>
      </w:r>
      <w:proofErr w:type="gramStart"/>
      <w:r w:rsidRPr="0096357E">
        <w:rPr>
          <w:shd w:val="clear" w:color="auto" w:fill="FFFFFF"/>
        </w:rPr>
        <w:t>pendule  etc</w:t>
      </w:r>
      <w:proofErr w:type="gramEnd"/>
      <w:r w:rsidRPr="0096357E">
        <w:rPr>
          <w:shd w:val="clear" w:color="auto" w:fill="FFFFFF"/>
        </w:rPr>
        <w:t xml:space="preserve">. </w:t>
      </w:r>
      <w:r w:rsidRPr="0096357E">
        <w:rPr>
          <w:color w:val="000000"/>
          <w:shd w:val="clear" w:color="auto" w:fill="FFFFFF"/>
        </w:rPr>
        <w:t xml:space="preserve">Majoritatea pieselor sunt realizate de orologieri şi firme de prestigiu din Europa, ale căror nume se regăsesc inscripţionate pe cadranele şi carcasele ceasurilor. </w:t>
      </w:r>
    </w:p>
    <w:p w:rsidR="00BA6484" w:rsidRPr="0096357E" w:rsidRDefault="00BA6484" w:rsidP="00BA6484">
      <w:pPr>
        <w:pStyle w:val="subheader"/>
        <w:shd w:val="clear" w:color="auto" w:fill="FFFFFF"/>
        <w:spacing w:before="0" w:beforeAutospacing="0" w:after="0" w:afterAutospacing="0" w:line="360" w:lineRule="auto"/>
        <w:jc w:val="center"/>
        <w:rPr>
          <w:color w:val="000000"/>
          <w:shd w:val="clear" w:color="auto" w:fill="FFFFFF"/>
        </w:rPr>
      </w:pPr>
      <w:r>
        <w:rPr>
          <w:noProof/>
          <w:color w:val="000000"/>
          <w:shd w:val="clear" w:color="auto" w:fill="FFFFFF"/>
        </w:rPr>
        <w:drawing>
          <wp:inline distT="0" distB="0" distL="0" distR="0">
            <wp:extent cx="2543175" cy="1924050"/>
            <wp:effectExtent l="19050" t="0" r="9525" b="0"/>
            <wp:docPr id="178" name="Picture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7" cstate="print"/>
                    <a:srcRect/>
                    <a:stretch>
                      <a:fillRect/>
                    </a:stretch>
                  </pic:blipFill>
                  <pic:spPr bwMode="auto">
                    <a:xfrm>
                      <a:off x="0" y="0"/>
                      <a:ext cx="2543175" cy="1924050"/>
                    </a:xfrm>
                    <a:prstGeom prst="rect">
                      <a:avLst/>
                    </a:prstGeom>
                    <a:noFill/>
                    <a:ln w="9525">
                      <a:noFill/>
                      <a:miter lim="800000"/>
                      <a:headEnd/>
                      <a:tailEnd/>
                    </a:ln>
                  </pic:spPr>
                </pic:pic>
              </a:graphicData>
            </a:graphic>
          </wp:inline>
        </w:drawing>
      </w:r>
      <w:r w:rsidRPr="00204C60">
        <w:rPr>
          <w:snapToGrid w:val="0"/>
          <w:color w:val="000000"/>
          <w:w w:val="0"/>
          <w:sz w:val="0"/>
          <w:szCs w:val="0"/>
          <w:u w:color="000000"/>
          <w:bdr w:val="none" w:sz="0" w:space="0" w:color="000000"/>
          <w:shd w:val="clear" w:color="000000" w:fill="000000"/>
        </w:rPr>
        <w:t xml:space="preserve"> </w:t>
      </w:r>
      <w:r>
        <w:rPr>
          <w:noProof/>
          <w:color w:val="000000"/>
          <w:shd w:val="clear" w:color="auto" w:fill="FFFFFF"/>
        </w:rPr>
        <w:drawing>
          <wp:inline distT="0" distB="0" distL="0" distR="0">
            <wp:extent cx="2562225" cy="1924050"/>
            <wp:effectExtent l="19050" t="0" r="9525" b="0"/>
            <wp:docPr id="177" name="Pictur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28" cstate="print"/>
                    <a:srcRect/>
                    <a:stretch>
                      <a:fillRect/>
                    </a:stretch>
                  </pic:blipFill>
                  <pic:spPr bwMode="auto">
                    <a:xfrm>
                      <a:off x="0" y="0"/>
                      <a:ext cx="2562225" cy="1924050"/>
                    </a:xfrm>
                    <a:prstGeom prst="rect">
                      <a:avLst/>
                    </a:prstGeom>
                    <a:noFill/>
                    <a:ln w="9525">
                      <a:noFill/>
                      <a:miter lim="800000"/>
                      <a:headEnd/>
                      <a:tailEnd/>
                    </a:ln>
                  </pic:spPr>
                </pic:pic>
              </a:graphicData>
            </a:graphic>
          </wp:inline>
        </w:drawing>
      </w:r>
    </w:p>
    <w:p w:rsidR="00BA6484" w:rsidRDefault="00BA6484" w:rsidP="00BA6484">
      <w:pPr>
        <w:pStyle w:val="subheader"/>
        <w:shd w:val="clear" w:color="auto" w:fill="FFFFFF"/>
        <w:spacing w:before="0" w:beforeAutospacing="0" w:after="0" w:afterAutospacing="0" w:line="360" w:lineRule="auto"/>
        <w:ind w:firstLine="720"/>
        <w:jc w:val="both"/>
        <w:rPr>
          <w:shd w:val="clear" w:color="auto" w:fill="FFFFFF"/>
        </w:rPr>
      </w:pPr>
      <w:r w:rsidRPr="0096357E">
        <w:rPr>
          <w:shd w:val="clear" w:color="auto" w:fill="FFFFFF"/>
        </w:rPr>
        <w:t xml:space="preserve"> Privim de zeci de ori pe zi ceasul fără </w:t>
      </w:r>
      <w:proofErr w:type="gramStart"/>
      <w:r w:rsidRPr="0096357E">
        <w:rPr>
          <w:shd w:val="clear" w:color="auto" w:fill="FFFFFF"/>
        </w:rPr>
        <w:t>să</w:t>
      </w:r>
      <w:proofErr w:type="gramEnd"/>
      <w:r w:rsidRPr="0096357E">
        <w:rPr>
          <w:shd w:val="clear" w:color="auto" w:fill="FFFFFF"/>
        </w:rPr>
        <w:t xml:space="preserve"> ne gândim, o clipă, cum ar arăta viaţa noastră în lipsa acestor invenţii.</w:t>
      </w:r>
      <w:r>
        <w:rPr>
          <w:shd w:val="clear" w:color="auto" w:fill="FFFFFF"/>
        </w:rPr>
        <w:t xml:space="preserve"> În acest sens, expoziţia s-a dorit</w:t>
      </w:r>
      <w:r w:rsidRPr="0096357E">
        <w:rPr>
          <w:shd w:val="clear" w:color="auto" w:fill="FFFFFF"/>
        </w:rPr>
        <w:t xml:space="preserve"> a fi </w:t>
      </w:r>
      <w:proofErr w:type="gramStart"/>
      <w:r w:rsidRPr="0096357E">
        <w:rPr>
          <w:shd w:val="clear" w:color="auto" w:fill="FFFFFF"/>
        </w:rPr>
        <w:t>un</w:t>
      </w:r>
      <w:proofErr w:type="gramEnd"/>
      <w:r w:rsidRPr="0096357E">
        <w:rPr>
          <w:shd w:val="clear" w:color="auto" w:fill="FFFFFF"/>
        </w:rPr>
        <w:t xml:space="preserve"> îndemn la reevaluarea semnificaţiei </w:t>
      </w:r>
      <w:r w:rsidR="00430823">
        <w:rPr>
          <w:shd w:val="clear" w:color="auto" w:fill="FFFFFF"/>
        </w:rPr>
        <w:t>“</w:t>
      </w:r>
      <w:r w:rsidRPr="0096357E">
        <w:rPr>
          <w:shd w:val="clear" w:color="auto" w:fill="FFFFFF"/>
        </w:rPr>
        <w:t>Timpului – prieten sau rival</w:t>
      </w:r>
      <w:r w:rsidR="00430823">
        <w:rPr>
          <w:shd w:val="clear" w:color="auto" w:fill="FFFFFF"/>
        </w:rPr>
        <w:t>”</w:t>
      </w:r>
      <w:r w:rsidRPr="0096357E">
        <w:rPr>
          <w:shd w:val="clear" w:color="auto" w:fill="FFFFFF"/>
        </w:rPr>
        <w:t>, dar parte a existenţei noastre.</w:t>
      </w:r>
    </w:p>
    <w:p w:rsidR="00BA6484" w:rsidRPr="0096357E" w:rsidRDefault="00BA6484" w:rsidP="00BA6484">
      <w:pPr>
        <w:pStyle w:val="subheader"/>
        <w:shd w:val="clear" w:color="auto" w:fill="FFFFFF"/>
        <w:spacing w:before="0" w:beforeAutospacing="0" w:after="0" w:afterAutospacing="0" w:line="360" w:lineRule="auto"/>
        <w:ind w:firstLine="720"/>
        <w:jc w:val="both"/>
        <w:rPr>
          <w:shd w:val="clear" w:color="auto" w:fill="FFFFFF"/>
        </w:rPr>
      </w:pPr>
    </w:p>
    <w:p w:rsidR="00BA6484" w:rsidRPr="009A43F8" w:rsidRDefault="00BA6484" w:rsidP="00BA6484">
      <w:pPr>
        <w:numPr>
          <w:ilvl w:val="0"/>
          <w:numId w:val="15"/>
        </w:numPr>
        <w:spacing w:line="360" w:lineRule="auto"/>
        <w:jc w:val="both"/>
        <w:rPr>
          <w:b/>
        </w:rPr>
      </w:pPr>
      <w:r w:rsidRPr="00D63791">
        <w:rPr>
          <w:rStyle w:val="Emphasis"/>
          <w:bCs w:val="0"/>
        </w:rPr>
        <w:t>„Icoana din sufletul copilului”</w:t>
      </w:r>
      <w:r w:rsidRPr="00D63791">
        <w:t xml:space="preserve"> </w:t>
      </w:r>
      <w:r>
        <w:t>(</w:t>
      </w:r>
      <w:r w:rsidRPr="00D63791">
        <w:rPr>
          <w:b/>
        </w:rPr>
        <w:t>expoziţie de icoane pictate pe sticlă</w:t>
      </w:r>
      <w:r>
        <w:rPr>
          <w:b/>
        </w:rPr>
        <w:t>)</w:t>
      </w:r>
    </w:p>
    <w:p w:rsidR="00BA6484" w:rsidRDefault="00BA6484" w:rsidP="00BA6484">
      <w:pPr>
        <w:pStyle w:val="NormalWeb"/>
        <w:shd w:val="clear" w:color="auto" w:fill="FFFFFF"/>
        <w:spacing w:before="0" w:beforeAutospacing="0" w:after="0" w:afterAutospacing="0" w:line="360" w:lineRule="auto"/>
        <w:ind w:firstLine="720"/>
        <w:jc w:val="both"/>
        <w:rPr>
          <w:lang w:val="it-IT"/>
        </w:rPr>
      </w:pPr>
      <w:r w:rsidRPr="000268BD">
        <w:rPr>
          <w:lang w:val="it-IT"/>
        </w:rPr>
        <w:t>Picturile din cadrul acestei expoziţii au fost create de elevi din clasele V-VIII ai  Şcolii “Matei Basarab”. Copiii care şi-au expus picturile în cadrul acestei expoziţii, unii la prima acţiune de acest fel, alţii mai mari cu experienţă, au lucrat luni bune la aceste icoane, dar cu drag şi sub îndrumarea profesorului lor de desen, Dan Popescu.</w:t>
      </w:r>
    </w:p>
    <w:p w:rsidR="00BA6484" w:rsidRPr="000268BD" w:rsidRDefault="00BA6484" w:rsidP="00BA6484">
      <w:pPr>
        <w:pStyle w:val="NormalWeb"/>
        <w:shd w:val="clear" w:color="auto" w:fill="FFFFFF"/>
        <w:spacing w:before="0" w:beforeAutospacing="0" w:after="0" w:afterAutospacing="0" w:line="360" w:lineRule="auto"/>
        <w:jc w:val="both"/>
        <w:rPr>
          <w:lang w:val="it-IT"/>
        </w:rPr>
      </w:pPr>
      <w:r>
        <w:rPr>
          <w:noProof/>
        </w:rPr>
        <w:drawing>
          <wp:inline distT="0" distB="0" distL="0" distR="0">
            <wp:extent cx="3209925" cy="2409825"/>
            <wp:effectExtent l="19050" t="0" r="9525" b="0"/>
            <wp:docPr id="176" name="Picture 23" descr="DSC0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947"/>
                    <pic:cNvPicPr>
                      <a:picLocks noChangeAspect="1" noChangeArrowheads="1"/>
                    </pic:cNvPicPr>
                  </pic:nvPicPr>
                  <pic:blipFill>
                    <a:blip r:embed="rId29" cstate="print"/>
                    <a:srcRect/>
                    <a:stretch>
                      <a:fillRect/>
                    </a:stretch>
                  </pic:blipFill>
                  <pic:spPr bwMode="auto">
                    <a:xfrm>
                      <a:off x="0" y="0"/>
                      <a:ext cx="3209925" cy="2409825"/>
                    </a:xfrm>
                    <a:prstGeom prst="rect">
                      <a:avLst/>
                    </a:prstGeom>
                    <a:noFill/>
                    <a:ln w="9525">
                      <a:noFill/>
                      <a:miter lim="800000"/>
                      <a:headEnd/>
                      <a:tailEnd/>
                    </a:ln>
                  </pic:spPr>
                </pic:pic>
              </a:graphicData>
            </a:graphic>
          </wp:inline>
        </w:drawing>
      </w:r>
      <w:r>
        <w:rPr>
          <w:noProof/>
        </w:rPr>
        <w:drawing>
          <wp:inline distT="0" distB="0" distL="0" distR="0">
            <wp:extent cx="1800225" cy="2409825"/>
            <wp:effectExtent l="19050" t="0" r="9525" b="0"/>
            <wp:docPr id="175" name="Picture 24" descr="DSC0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1971"/>
                    <pic:cNvPicPr>
                      <a:picLocks noChangeAspect="1" noChangeArrowheads="1"/>
                    </pic:cNvPicPr>
                  </pic:nvPicPr>
                  <pic:blipFill>
                    <a:blip r:embed="rId30" cstate="print"/>
                    <a:srcRect/>
                    <a:stretch>
                      <a:fillRect/>
                    </a:stretch>
                  </pic:blipFill>
                  <pic:spPr bwMode="auto">
                    <a:xfrm>
                      <a:off x="0" y="0"/>
                      <a:ext cx="1800225" cy="2409825"/>
                    </a:xfrm>
                    <a:prstGeom prst="rect">
                      <a:avLst/>
                    </a:prstGeom>
                    <a:noFill/>
                    <a:ln w="9525">
                      <a:noFill/>
                      <a:miter lim="800000"/>
                      <a:headEnd/>
                      <a:tailEnd/>
                    </a:ln>
                  </pic:spPr>
                </pic:pic>
              </a:graphicData>
            </a:graphic>
          </wp:inline>
        </w:drawing>
      </w:r>
    </w:p>
    <w:p w:rsidR="00BA6484" w:rsidRPr="000268BD" w:rsidRDefault="00BA6484" w:rsidP="00BA6484">
      <w:pPr>
        <w:pStyle w:val="NormalWeb"/>
        <w:shd w:val="clear" w:color="auto" w:fill="FFFFFF"/>
        <w:spacing w:before="0" w:beforeAutospacing="0" w:after="0" w:afterAutospacing="0" w:line="360" w:lineRule="auto"/>
        <w:ind w:firstLine="720"/>
        <w:jc w:val="both"/>
        <w:rPr>
          <w:lang w:val="it-IT"/>
        </w:rPr>
      </w:pPr>
      <w:r w:rsidRPr="000268BD">
        <w:rPr>
          <w:lang w:val="it-IT"/>
        </w:rPr>
        <w:t xml:space="preserve"> Expoziţia a cuprins aproximativ 90 de icoane ortodoxe precum şi alte mărturii creştine, realizate de copii. Tematica lucrărilor este cea a iconografiei creştin-ortodoxe, icoanele fiind realizate în tehnicile tradiţionale, tempera pe lemn şi sticlă.</w:t>
      </w:r>
    </w:p>
    <w:p w:rsidR="00BA6484" w:rsidRDefault="00BA6484" w:rsidP="00BD5AF1">
      <w:pPr>
        <w:pStyle w:val="NormalWeb"/>
        <w:shd w:val="clear" w:color="auto" w:fill="FFFFFF"/>
        <w:spacing w:before="0" w:beforeAutospacing="0" w:after="0" w:afterAutospacing="0" w:line="360" w:lineRule="auto"/>
        <w:ind w:firstLine="720"/>
        <w:jc w:val="both"/>
        <w:rPr>
          <w:lang w:val="it-IT"/>
        </w:rPr>
      </w:pPr>
      <w:r w:rsidRPr="000268BD">
        <w:rPr>
          <w:lang w:val="it-IT"/>
        </w:rPr>
        <w:t xml:space="preserve"> Expoziţie cu tradiţie, cu subiect religios, „Icoana din sufletul copilului” işi propune să contribuie la educarea copiilor potrivit valorilor spiritualităţii creştine şi la cultivarea talentului artistic.</w:t>
      </w:r>
    </w:p>
    <w:p w:rsidR="00BD5AF1" w:rsidRPr="00BD5AF1" w:rsidRDefault="00BD5AF1" w:rsidP="00BD5AF1">
      <w:pPr>
        <w:pStyle w:val="NormalWeb"/>
        <w:shd w:val="clear" w:color="auto" w:fill="FFFFFF"/>
        <w:spacing w:before="0" w:beforeAutospacing="0" w:after="0" w:afterAutospacing="0" w:line="360" w:lineRule="auto"/>
        <w:ind w:firstLine="720"/>
        <w:jc w:val="both"/>
        <w:rPr>
          <w:lang w:val="it-IT"/>
        </w:rPr>
      </w:pPr>
    </w:p>
    <w:p w:rsidR="00BA6484" w:rsidRPr="00106B41" w:rsidRDefault="00BA6484" w:rsidP="00BA6484">
      <w:pPr>
        <w:pStyle w:val="NormalWeb"/>
        <w:numPr>
          <w:ilvl w:val="0"/>
          <w:numId w:val="15"/>
        </w:numPr>
        <w:shd w:val="clear" w:color="auto" w:fill="FFFFFF"/>
        <w:spacing w:before="0" w:beforeAutospacing="0" w:after="0" w:afterAutospacing="0" w:line="360" w:lineRule="auto"/>
        <w:jc w:val="both"/>
        <w:rPr>
          <w:lang w:val="it-IT"/>
        </w:rPr>
      </w:pPr>
      <w:r w:rsidRPr="008A13A2">
        <w:rPr>
          <w:b/>
        </w:rPr>
        <w:t>Programul educaţional ”</w:t>
      </w:r>
      <w:r>
        <w:rPr>
          <w:b/>
        </w:rPr>
        <w:t>Şcoala A</w:t>
      </w:r>
      <w:r w:rsidRPr="008A13A2">
        <w:rPr>
          <w:b/>
        </w:rPr>
        <w:t>ltfel”</w:t>
      </w:r>
    </w:p>
    <w:p w:rsidR="00BA6484" w:rsidRDefault="00BA6484" w:rsidP="00BA6484">
      <w:pPr>
        <w:spacing w:line="360" w:lineRule="auto"/>
        <w:ind w:firstLine="720"/>
        <w:jc w:val="both"/>
      </w:pPr>
      <w:r>
        <w:t xml:space="preserve">“Şcoala Altfel” a reprezentat </w:t>
      </w:r>
      <w:proofErr w:type="gramStart"/>
      <w:r>
        <w:t>un</w:t>
      </w:r>
      <w:proofErr w:type="gramEnd"/>
      <w:r>
        <w:t xml:space="preserve"> program dedicat activităţilor educative extracurriculare şi extraşcolare, o încercare de implicare a elevilor şi a profesorilor în activităţi de educaţie nonformală, care să pună în valoare talentele, preocupările şi competenţele elevilor în domenii cât mai diverse.</w:t>
      </w:r>
    </w:p>
    <w:p w:rsidR="00BA6484" w:rsidRDefault="00BA6484" w:rsidP="00BA6484">
      <w:pPr>
        <w:spacing w:line="360" w:lineRule="auto"/>
        <w:jc w:val="center"/>
        <w:rPr>
          <w:noProof/>
        </w:rPr>
      </w:pPr>
      <w:r>
        <w:rPr>
          <w:noProof/>
        </w:rPr>
        <w:lastRenderedPageBreak/>
        <w:drawing>
          <wp:inline distT="0" distB="0" distL="0" distR="0">
            <wp:extent cx="2638425" cy="1971675"/>
            <wp:effectExtent l="19050" t="0" r="9525" b="0"/>
            <wp:docPr id="173" name="Picture 26" descr="DSC0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2116"/>
                    <pic:cNvPicPr>
                      <a:picLocks noChangeAspect="1" noChangeArrowheads="1"/>
                    </pic:cNvPicPr>
                  </pic:nvPicPr>
                  <pic:blipFill>
                    <a:blip r:embed="rId31" cstate="print"/>
                    <a:srcRect/>
                    <a:stretch>
                      <a:fillRect/>
                    </a:stretch>
                  </pic:blipFill>
                  <pic:spPr bwMode="auto">
                    <a:xfrm>
                      <a:off x="0" y="0"/>
                      <a:ext cx="2638425" cy="1971675"/>
                    </a:xfrm>
                    <a:prstGeom prst="rect">
                      <a:avLst/>
                    </a:prstGeom>
                    <a:noFill/>
                    <a:ln w="9525">
                      <a:noFill/>
                      <a:miter lim="800000"/>
                      <a:headEnd/>
                      <a:tailEnd/>
                    </a:ln>
                  </pic:spPr>
                </pic:pic>
              </a:graphicData>
            </a:graphic>
          </wp:inline>
        </w:drawing>
      </w:r>
      <w:r>
        <w:rPr>
          <w:noProof/>
        </w:rPr>
        <w:drawing>
          <wp:inline distT="0" distB="0" distL="0" distR="0">
            <wp:extent cx="2590800" cy="1971675"/>
            <wp:effectExtent l="19050" t="0" r="0" b="0"/>
            <wp:docPr id="172" name="Picture 27" descr="DSC0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2145"/>
                    <pic:cNvPicPr>
                      <a:picLocks noChangeAspect="1" noChangeArrowheads="1"/>
                    </pic:cNvPicPr>
                  </pic:nvPicPr>
                  <pic:blipFill>
                    <a:blip r:embed="rId32" cstate="print"/>
                    <a:srcRect/>
                    <a:stretch>
                      <a:fillRect/>
                    </a:stretch>
                  </pic:blipFill>
                  <pic:spPr bwMode="auto">
                    <a:xfrm>
                      <a:off x="0" y="0"/>
                      <a:ext cx="2590800" cy="1971675"/>
                    </a:xfrm>
                    <a:prstGeom prst="rect">
                      <a:avLst/>
                    </a:prstGeom>
                    <a:noFill/>
                    <a:ln w="9525">
                      <a:noFill/>
                      <a:miter lim="800000"/>
                      <a:headEnd/>
                      <a:tailEnd/>
                    </a:ln>
                  </pic:spPr>
                </pic:pic>
              </a:graphicData>
            </a:graphic>
          </wp:inline>
        </w:drawing>
      </w:r>
    </w:p>
    <w:p w:rsidR="00BA6484" w:rsidRDefault="00BA6484" w:rsidP="00BA6484">
      <w:pPr>
        <w:spacing w:line="360" w:lineRule="auto"/>
        <w:ind w:firstLine="720"/>
        <w:jc w:val="both"/>
      </w:pPr>
      <w:r w:rsidRPr="00020275">
        <w:rPr>
          <w:noProof/>
          <w:lang w:val="ro-RO"/>
        </w:rPr>
        <w:t>Complexul Naţional Muzeal ”Curtea Domnească”</w:t>
      </w:r>
      <w:r>
        <w:rPr>
          <w:noProof/>
          <w:lang w:val="ro-RO"/>
        </w:rPr>
        <w:t xml:space="preserve"> s-a alaturat acestui program educational desfasurat la nivel national, organizand numeroase ateliere, unde elevii </w:t>
      </w:r>
      <w:r>
        <w:t xml:space="preserve">au avut posibilitatea să afle  despre semnificaţia Sărbătorilor Pascale, au </w:t>
      </w:r>
      <w:r w:rsidR="00430823">
        <w:t>desfăşurat activităţi practice î</w:t>
      </w:r>
      <w:r>
        <w:t>n domeniul arheologiei, specialistii in arheo</w:t>
      </w:r>
      <w:r w:rsidR="00430823">
        <w:t>logie din cadrul muzeului i-au învatat câ</w:t>
      </w:r>
      <w:r>
        <w:t xml:space="preserve">teva din tainele acestei frumoase meserii utilizand mijloace interactive, teoretice şi practice. </w:t>
      </w:r>
      <w:proofErr w:type="gramStart"/>
      <w:r>
        <w:t>Totodata, elevii au putut experimenta restaurarea unor replici realizate dupa vasele etnografice de patrimoniu aparţinând muzeului.</w:t>
      </w:r>
      <w:proofErr w:type="gramEnd"/>
    </w:p>
    <w:p w:rsidR="00BA6484" w:rsidRDefault="00BA6484" w:rsidP="00BA6484">
      <w:pPr>
        <w:spacing w:line="360" w:lineRule="auto"/>
        <w:jc w:val="center"/>
      </w:pPr>
      <w:r>
        <w:rPr>
          <w:noProof/>
        </w:rPr>
        <w:drawing>
          <wp:inline distT="0" distB="0" distL="0" distR="0">
            <wp:extent cx="2695575" cy="2019300"/>
            <wp:effectExtent l="19050" t="0" r="9525" b="0"/>
            <wp:docPr id="171" name="Picture 28" descr="DSC0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2179"/>
                    <pic:cNvPicPr>
                      <a:picLocks noChangeAspect="1" noChangeArrowheads="1"/>
                    </pic:cNvPicPr>
                  </pic:nvPicPr>
                  <pic:blipFill>
                    <a:blip r:embed="rId33" cstate="print"/>
                    <a:srcRect/>
                    <a:stretch>
                      <a:fillRect/>
                    </a:stretch>
                  </pic:blipFill>
                  <pic:spPr bwMode="auto">
                    <a:xfrm>
                      <a:off x="0" y="0"/>
                      <a:ext cx="2695575" cy="2019300"/>
                    </a:xfrm>
                    <a:prstGeom prst="rect">
                      <a:avLst/>
                    </a:prstGeom>
                    <a:noFill/>
                    <a:ln w="9525">
                      <a:noFill/>
                      <a:miter lim="800000"/>
                      <a:headEnd/>
                      <a:tailEnd/>
                    </a:ln>
                  </pic:spPr>
                </pic:pic>
              </a:graphicData>
            </a:graphic>
          </wp:inline>
        </w:drawing>
      </w:r>
      <w:r>
        <w:rPr>
          <w:noProof/>
        </w:rPr>
        <w:drawing>
          <wp:inline distT="0" distB="0" distL="0" distR="0">
            <wp:extent cx="2695575" cy="2019300"/>
            <wp:effectExtent l="19050" t="0" r="9525" b="0"/>
            <wp:docPr id="170" name="Picture 29" descr="DSC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2184"/>
                    <pic:cNvPicPr>
                      <a:picLocks noChangeAspect="1" noChangeArrowheads="1"/>
                    </pic:cNvPicPr>
                  </pic:nvPicPr>
                  <pic:blipFill>
                    <a:blip r:embed="rId34" cstate="print"/>
                    <a:srcRect/>
                    <a:stretch>
                      <a:fillRect/>
                    </a:stretch>
                  </pic:blipFill>
                  <pic:spPr bwMode="auto">
                    <a:xfrm>
                      <a:off x="0" y="0"/>
                      <a:ext cx="2695575" cy="2019300"/>
                    </a:xfrm>
                    <a:prstGeom prst="rect">
                      <a:avLst/>
                    </a:prstGeom>
                    <a:noFill/>
                    <a:ln w="9525">
                      <a:noFill/>
                      <a:miter lim="800000"/>
                      <a:headEnd/>
                      <a:tailEnd/>
                    </a:ln>
                  </pic:spPr>
                </pic:pic>
              </a:graphicData>
            </a:graphic>
          </wp:inline>
        </w:drawing>
      </w:r>
    </w:p>
    <w:p w:rsidR="00BA6484" w:rsidRDefault="00BA6484" w:rsidP="00BA6484">
      <w:pPr>
        <w:spacing w:line="360" w:lineRule="auto"/>
        <w:ind w:firstLine="720"/>
        <w:jc w:val="both"/>
      </w:pPr>
      <w:r>
        <w:t>Tinerii au participat şi la  vizionarea de filme istorice, care a avut loc zilnic, în sala de conferi</w:t>
      </w:r>
      <w:r w:rsidR="00430823">
        <w:t>nţe a  Muzeului Tiparului, dar ş</w:t>
      </w:r>
      <w:r>
        <w:t xml:space="preserve">i la un alt atelier se s-a desfăşurat pe parcursul întregii săptămâni, în cadrul Cabinetului Numismatic, unde au fost  punctate teme despre apariţia monedelor pe teritoriul României şi  cum arătau monedele împăraţilor romani. </w:t>
      </w:r>
    </w:p>
    <w:p w:rsidR="00BA6484" w:rsidRDefault="00BA6484" w:rsidP="00BA6484">
      <w:pPr>
        <w:spacing w:line="360" w:lineRule="auto"/>
        <w:ind w:firstLine="720"/>
        <w:jc w:val="both"/>
      </w:pPr>
      <w:r>
        <w:t xml:space="preserve">Pe lângă aceste activităţi, ei au mai confecţionat si artefacte, </w:t>
      </w:r>
      <w:proofErr w:type="gramStart"/>
      <w:r>
        <w:t>ce</w:t>
      </w:r>
      <w:proofErr w:type="gramEnd"/>
      <w:r>
        <w:t xml:space="preserve"> au fost dăruite de participanţi, copiilor din Centrele de Plasament.</w:t>
      </w:r>
    </w:p>
    <w:p w:rsidR="00BA6484" w:rsidRDefault="00BA6484" w:rsidP="00BA6484">
      <w:pPr>
        <w:spacing w:line="360" w:lineRule="auto"/>
        <w:ind w:firstLine="720"/>
        <w:jc w:val="both"/>
      </w:pPr>
      <w:r>
        <w:t xml:space="preserve">O altă activitate inedită şi cu un impact puternic la elevii dâmboviţeni, a fost dedicată celor care au vrut să înveţe cum să tragă cu arcul, şi au acum ocazia să o facă gratuit, lângă Turnul </w:t>
      </w:r>
      <w:r w:rsidR="00430823">
        <w:lastRenderedPageBreak/>
        <w:t>Chindiei</w:t>
      </w:r>
      <w:r>
        <w:t>, la Curtea Domnească. Lecţiile s-au desfăşoară pe tot parcursul săptămânii, zilnic, între orele 08.00-18.30.</w:t>
      </w:r>
    </w:p>
    <w:p w:rsidR="00BA6484" w:rsidRDefault="00BA6484" w:rsidP="00BA6484">
      <w:pPr>
        <w:spacing w:line="360" w:lineRule="auto"/>
        <w:jc w:val="center"/>
        <w:rPr>
          <w:noProof/>
          <w:lang w:val="ro-RO"/>
        </w:rPr>
      </w:pPr>
      <w:r>
        <w:rPr>
          <w:noProof/>
        </w:rPr>
        <w:drawing>
          <wp:inline distT="0" distB="0" distL="0" distR="0">
            <wp:extent cx="2581275" cy="1933575"/>
            <wp:effectExtent l="19050" t="0" r="9525" b="0"/>
            <wp:docPr id="169" name="Picture 30" descr="DSC0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2201"/>
                    <pic:cNvPicPr>
                      <a:picLocks noChangeAspect="1" noChangeArrowheads="1"/>
                    </pic:cNvPicPr>
                  </pic:nvPicPr>
                  <pic:blipFill>
                    <a:blip r:embed="rId35" cstate="print"/>
                    <a:srcRect/>
                    <a:stretch>
                      <a:fillRect/>
                    </a:stretch>
                  </pic:blipFill>
                  <pic:spPr bwMode="auto">
                    <a:xfrm>
                      <a:off x="0" y="0"/>
                      <a:ext cx="2581275" cy="1933575"/>
                    </a:xfrm>
                    <a:prstGeom prst="rect">
                      <a:avLst/>
                    </a:prstGeom>
                    <a:noFill/>
                    <a:ln w="9525">
                      <a:noFill/>
                      <a:miter lim="800000"/>
                      <a:headEnd/>
                      <a:tailEnd/>
                    </a:ln>
                  </pic:spPr>
                </pic:pic>
              </a:graphicData>
            </a:graphic>
          </wp:inline>
        </w:drawing>
      </w:r>
      <w:r>
        <w:rPr>
          <w:noProof/>
        </w:rPr>
        <w:drawing>
          <wp:inline distT="0" distB="0" distL="0" distR="0">
            <wp:extent cx="2590800" cy="1943100"/>
            <wp:effectExtent l="19050" t="0" r="0" b="0"/>
            <wp:docPr id="168" name="Picture 31" descr="DSC0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2099"/>
                    <pic:cNvPicPr>
                      <a:picLocks noChangeAspect="1" noChangeArrowheads="1"/>
                    </pic:cNvPicPr>
                  </pic:nvPicPr>
                  <pic:blipFill>
                    <a:blip r:embed="rId36"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BA6484" w:rsidRDefault="00BA6484" w:rsidP="00A245D1">
      <w:pPr>
        <w:pStyle w:val="NormalWeb"/>
        <w:shd w:val="clear" w:color="auto" w:fill="FFFFFF"/>
        <w:spacing w:before="0" w:beforeAutospacing="0" w:after="0" w:afterAutospacing="0" w:line="360" w:lineRule="auto"/>
        <w:ind w:firstLine="720"/>
        <w:jc w:val="both"/>
        <w:rPr>
          <w:lang w:val="it-IT"/>
        </w:rPr>
      </w:pPr>
      <w:r>
        <w:rPr>
          <w:lang w:val="ro-RO"/>
        </w:rPr>
        <w:t xml:space="preserve">A fost </w:t>
      </w:r>
      <w:r w:rsidRPr="00020275">
        <w:rPr>
          <w:lang w:val="ro-RO"/>
        </w:rPr>
        <w:t>o experienţă foarte interesantă şi totodată, educativă pentru elevii şi cadrele didactice participante la proiect,</w:t>
      </w:r>
      <w:r>
        <w:rPr>
          <w:lang w:val="ro-RO"/>
        </w:rPr>
        <w:t xml:space="preserve"> numarul participantilor fiind unul record, de  </w:t>
      </w:r>
      <w:r w:rsidRPr="003C2F0E">
        <w:t>31.683</w:t>
      </w:r>
      <w:r>
        <w:t>.</w:t>
      </w:r>
    </w:p>
    <w:p w:rsidR="00A245D1" w:rsidRPr="000268BD" w:rsidRDefault="00A245D1" w:rsidP="00A245D1">
      <w:pPr>
        <w:pStyle w:val="NormalWeb"/>
        <w:shd w:val="clear" w:color="auto" w:fill="FFFFFF"/>
        <w:spacing w:before="0" w:beforeAutospacing="0" w:after="0" w:afterAutospacing="0" w:line="360" w:lineRule="auto"/>
        <w:ind w:firstLine="720"/>
        <w:jc w:val="both"/>
        <w:rPr>
          <w:lang w:val="it-IT"/>
        </w:rPr>
      </w:pPr>
    </w:p>
    <w:p w:rsidR="00BA6484" w:rsidRPr="00C41F37" w:rsidRDefault="00BA6484" w:rsidP="00BA6484">
      <w:pPr>
        <w:numPr>
          <w:ilvl w:val="0"/>
          <w:numId w:val="15"/>
        </w:numPr>
        <w:spacing w:line="360" w:lineRule="auto"/>
        <w:jc w:val="both"/>
        <w:rPr>
          <w:b/>
        </w:rPr>
      </w:pPr>
      <w:r w:rsidRPr="00D70EDE">
        <w:rPr>
          <w:b/>
          <w:lang w:val="de-DE"/>
        </w:rPr>
        <w:t>Expoziţia</w:t>
      </w:r>
      <w:r w:rsidRPr="00D70EDE">
        <w:rPr>
          <w:rStyle w:val="apple-converted-space"/>
          <w:b/>
          <w:lang w:val="de-DE"/>
        </w:rPr>
        <w:t> internaţională de artă fotografică – „</w:t>
      </w:r>
      <w:r w:rsidRPr="00D70EDE">
        <w:rPr>
          <w:rStyle w:val="apple-converted-space"/>
          <w:b/>
          <w:i/>
          <w:lang w:val="de-DE"/>
        </w:rPr>
        <w:t>Europa fotografilor</w:t>
      </w:r>
      <w:r w:rsidRPr="00D70EDE">
        <w:rPr>
          <w:rStyle w:val="Emphasis"/>
          <w:b w:val="0"/>
          <w:bCs w:val="0"/>
          <w:lang w:val="de-DE"/>
        </w:rPr>
        <w:t>”</w:t>
      </w:r>
    </w:p>
    <w:p w:rsidR="00BA6484" w:rsidRDefault="00BA6484" w:rsidP="00BA6484">
      <w:pPr>
        <w:pStyle w:val="NormalWeb"/>
        <w:shd w:val="clear" w:color="auto" w:fill="FFFFFF"/>
        <w:spacing w:before="0" w:beforeAutospacing="0" w:after="0" w:afterAutospacing="0" w:line="360" w:lineRule="auto"/>
        <w:ind w:firstLine="720"/>
        <w:jc w:val="both"/>
        <w:rPr>
          <w:shd w:val="clear" w:color="auto" w:fill="FFFFFF"/>
        </w:rPr>
      </w:pPr>
      <w:r w:rsidRPr="00304376">
        <w:t xml:space="preserve">Complexul Naţional Muzeal „Curtea Domnească” Târgovişte </w:t>
      </w:r>
      <w:r>
        <w:t>a găzduit</w:t>
      </w:r>
      <w:r w:rsidRPr="00304376">
        <w:t xml:space="preserve"> în perioada 10 aprilie – 30 aprilie 2012, expoziţia</w:t>
      </w:r>
      <w:r w:rsidRPr="00304376">
        <w:rPr>
          <w:rStyle w:val="apple-converted-space"/>
        </w:rPr>
        <w:t xml:space="preserve"> internaţională de artă fotografică – </w:t>
      </w:r>
      <w:r>
        <w:rPr>
          <w:rStyle w:val="apple-converted-space"/>
        </w:rPr>
        <w:t>“</w:t>
      </w:r>
      <w:r w:rsidRPr="00304376">
        <w:rPr>
          <w:rStyle w:val="apple-converted-space"/>
          <w:i/>
        </w:rPr>
        <w:t>Europa fotografilor</w:t>
      </w:r>
      <w:r w:rsidRPr="00304376">
        <w:rPr>
          <w:rStyle w:val="Emphasis"/>
          <w:bCs w:val="0"/>
        </w:rPr>
        <w:t>”</w:t>
      </w:r>
      <w:r w:rsidRPr="00304376">
        <w:rPr>
          <w:rStyle w:val="Emphasis"/>
          <w:bCs w:val="0"/>
          <w:i/>
        </w:rPr>
        <w:t xml:space="preserve">,  </w:t>
      </w:r>
      <w:r w:rsidRPr="00EB7311">
        <w:rPr>
          <w:rStyle w:val="Emphasis"/>
          <w:b w:val="0"/>
          <w:bCs w:val="0"/>
        </w:rPr>
        <w:t>eveniment</w:t>
      </w:r>
      <w:r w:rsidRPr="00EB7311">
        <w:rPr>
          <w:rStyle w:val="apple-converted-space"/>
          <w:b/>
          <w:bCs/>
        </w:rPr>
        <w:t> </w:t>
      </w:r>
      <w:r w:rsidRPr="00EB7311">
        <w:rPr>
          <w:shd w:val="clear" w:color="auto" w:fill="FFFFFF"/>
        </w:rPr>
        <w:t>organizat</w:t>
      </w:r>
      <w:r w:rsidRPr="00304376">
        <w:rPr>
          <w:shd w:val="clear" w:color="auto" w:fill="FFFFFF"/>
        </w:rPr>
        <w:t xml:space="preserve"> în parteneriat cu Consiliul Judeţean Dâmboviţa, Asociaţia Artiştilor fotografi din România şi Grupul Fotografic GFT – 2011 – Târgovişte. </w:t>
      </w:r>
    </w:p>
    <w:p w:rsidR="00BA6484" w:rsidRPr="00304376" w:rsidRDefault="00BA6484" w:rsidP="00BA6484">
      <w:pPr>
        <w:pStyle w:val="NormalWeb"/>
        <w:shd w:val="clear" w:color="auto" w:fill="FFFFFF"/>
        <w:spacing w:before="0" w:beforeAutospacing="0" w:after="0" w:afterAutospacing="0" w:line="360" w:lineRule="auto"/>
        <w:jc w:val="both"/>
      </w:pPr>
      <w:r>
        <w:rPr>
          <w:noProof/>
        </w:rPr>
        <w:drawing>
          <wp:inline distT="0" distB="0" distL="0" distR="0">
            <wp:extent cx="2628900" cy="1971675"/>
            <wp:effectExtent l="19050" t="0" r="0" b="0"/>
            <wp:docPr id="165" name="Picture 34" descr="DSC0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2316"/>
                    <pic:cNvPicPr>
                      <a:picLocks noChangeAspect="1" noChangeArrowheads="1"/>
                    </pic:cNvPicPr>
                  </pic:nvPicPr>
                  <pic:blipFill>
                    <a:blip r:embed="rId37"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Pr>
          <w:noProof/>
        </w:rPr>
        <w:drawing>
          <wp:inline distT="0" distB="0" distL="0" distR="0">
            <wp:extent cx="2619375" cy="1962150"/>
            <wp:effectExtent l="19050" t="0" r="9525" b="0"/>
            <wp:docPr id="164" name="Picture 35" descr="DSC0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2298"/>
                    <pic:cNvPicPr>
                      <a:picLocks noChangeAspect="1" noChangeArrowheads="1"/>
                    </pic:cNvPicPr>
                  </pic:nvPicPr>
                  <pic:blipFill>
                    <a:blip r:embed="rId38" cstate="print"/>
                    <a:srcRect/>
                    <a:stretch>
                      <a:fillRect/>
                    </a:stretch>
                  </pic:blipFill>
                  <pic:spPr bwMode="auto">
                    <a:xfrm>
                      <a:off x="0" y="0"/>
                      <a:ext cx="2619375" cy="1962150"/>
                    </a:xfrm>
                    <a:prstGeom prst="rect">
                      <a:avLst/>
                    </a:prstGeom>
                    <a:noFill/>
                    <a:ln w="9525">
                      <a:noFill/>
                      <a:miter lim="800000"/>
                      <a:headEnd/>
                      <a:tailEnd/>
                    </a:ln>
                  </pic:spPr>
                </pic:pic>
              </a:graphicData>
            </a:graphic>
          </wp:inline>
        </w:drawing>
      </w:r>
    </w:p>
    <w:p w:rsidR="00BA6484" w:rsidRPr="00304376" w:rsidRDefault="00BA6484" w:rsidP="00BA6484">
      <w:pPr>
        <w:pStyle w:val="NormalWeb"/>
        <w:shd w:val="clear" w:color="auto" w:fill="FFFFFF"/>
        <w:spacing w:before="0" w:beforeAutospacing="0" w:after="0" w:afterAutospacing="0" w:line="360" w:lineRule="auto"/>
        <w:ind w:firstLine="720"/>
        <w:jc w:val="both"/>
      </w:pPr>
      <w:r w:rsidRPr="00304376">
        <w:rPr>
          <w:color w:val="000000"/>
        </w:rPr>
        <w:t xml:space="preserve"> “G.F.T. – 2011” – Grupul Fotografic </w:t>
      </w:r>
      <w:proofErr w:type="gramStart"/>
      <w:r w:rsidRPr="00304376">
        <w:rPr>
          <w:color w:val="000000"/>
        </w:rPr>
        <w:t>Târgovişte ,</w:t>
      </w:r>
      <w:proofErr w:type="gramEnd"/>
      <w:r w:rsidRPr="00304376">
        <w:rPr>
          <w:color w:val="000000"/>
        </w:rPr>
        <w:t xml:space="preserve"> afiliat la Asociaţia Artiştilor Fotografi în România a fost înfiinţat în anul 2011, de către prof. Ion Mărculescu. </w:t>
      </w:r>
    </w:p>
    <w:p w:rsidR="00BA6484" w:rsidRPr="00304376" w:rsidRDefault="00BA6484" w:rsidP="00BA6484">
      <w:pPr>
        <w:pStyle w:val="NormalWeb"/>
        <w:shd w:val="clear" w:color="auto" w:fill="FFFFFF"/>
        <w:spacing w:before="0" w:beforeAutospacing="0" w:after="0" w:afterAutospacing="0" w:line="360" w:lineRule="auto"/>
        <w:ind w:firstLine="720"/>
        <w:jc w:val="both"/>
        <w:rPr>
          <w:color w:val="000000"/>
        </w:rPr>
      </w:pPr>
      <w:r w:rsidRPr="00304376">
        <w:rPr>
          <w:color w:val="000000"/>
        </w:rPr>
        <w:t>Acesta este şi  fondator al Editurii PANDORA – M, pe care o conduce între anii 1994 – 2008, iar ca scriitor a publicat şapte romane şi patru miniantologii de proverbe, maxime şi cugetări.</w:t>
      </w:r>
    </w:p>
    <w:p w:rsidR="00BA6484" w:rsidRPr="00304376" w:rsidRDefault="00BA6484" w:rsidP="00BA6484">
      <w:pPr>
        <w:pStyle w:val="NormalWeb"/>
        <w:shd w:val="clear" w:color="auto" w:fill="FFFFFF"/>
        <w:spacing w:before="0" w:beforeAutospacing="0" w:after="0" w:afterAutospacing="0" w:line="360" w:lineRule="auto"/>
        <w:ind w:right="300" w:firstLine="720"/>
        <w:jc w:val="both"/>
        <w:textAlignment w:val="baseline"/>
        <w:rPr>
          <w:color w:val="000000"/>
        </w:rPr>
      </w:pPr>
      <w:r w:rsidRPr="00304376">
        <w:rPr>
          <w:color w:val="000000"/>
        </w:rPr>
        <w:t xml:space="preserve"> Orientarea spre fotografie artistică a a început din anul 1966 şi l-a condus să participe la numeroase expoziţii, saloane şi concursuri de fotografie artistică în ţară şi străinătate. În anul </w:t>
      </w:r>
      <w:r w:rsidRPr="00304376">
        <w:rPr>
          <w:color w:val="000000"/>
        </w:rPr>
        <w:lastRenderedPageBreak/>
        <w:t xml:space="preserve">1986, a câştigat două medalii de aur la </w:t>
      </w:r>
      <w:proofErr w:type="gramStart"/>
      <w:r w:rsidRPr="00304376">
        <w:rPr>
          <w:color w:val="000000"/>
        </w:rPr>
        <w:t>un</w:t>
      </w:r>
      <w:proofErr w:type="gramEnd"/>
      <w:r w:rsidRPr="00304376">
        <w:rPr>
          <w:color w:val="000000"/>
        </w:rPr>
        <w:t xml:space="preserve"> Salon Internaţional de Artă Fotografică din Spania, iar în 2010 a câştigat, la acelaşi Salon - două mari premii: medalia Salonului şi Trofeul Olimpic, cu fotografie sportivă.</w:t>
      </w:r>
    </w:p>
    <w:p w:rsidR="00BA6484" w:rsidRDefault="00BA6484" w:rsidP="00BA6484">
      <w:pPr>
        <w:spacing w:line="360" w:lineRule="auto"/>
        <w:jc w:val="both"/>
      </w:pPr>
    </w:p>
    <w:p w:rsidR="00BA6484" w:rsidRPr="00EE75FE" w:rsidRDefault="00BA6484" w:rsidP="00BA6484">
      <w:pPr>
        <w:numPr>
          <w:ilvl w:val="0"/>
          <w:numId w:val="15"/>
        </w:numPr>
        <w:spacing w:line="360" w:lineRule="auto"/>
        <w:jc w:val="both"/>
        <w:rPr>
          <w:rStyle w:val="Emphasis"/>
          <w:b w:val="0"/>
          <w:bCs w:val="0"/>
        </w:rPr>
      </w:pPr>
      <w:r>
        <w:rPr>
          <w:rStyle w:val="Emphasis"/>
          <w:bCs w:val="0"/>
        </w:rPr>
        <w:t>Concurs tematic “</w:t>
      </w:r>
      <w:r w:rsidRPr="003730C7">
        <w:rPr>
          <w:rStyle w:val="Emphasis"/>
          <w:bCs w:val="0"/>
        </w:rPr>
        <w:t>Independenţa – năzuinţă seculară a naţiunii române”</w:t>
      </w:r>
    </w:p>
    <w:p w:rsidR="00BA6484" w:rsidRDefault="00BA6484" w:rsidP="00BA6484">
      <w:pPr>
        <w:spacing w:line="360" w:lineRule="auto"/>
        <w:ind w:firstLine="720"/>
        <w:jc w:val="both"/>
        <w:rPr>
          <w:color w:val="000000"/>
          <w:lang w:val="ro-RO"/>
        </w:rPr>
      </w:pPr>
      <w:r>
        <w:rPr>
          <w:lang w:val="ro-RO"/>
        </w:rPr>
        <w:t>Evenimentul</w:t>
      </w:r>
      <w:r w:rsidRPr="00611E4D">
        <w:rPr>
          <w:lang w:val="ro-RO"/>
        </w:rPr>
        <w:t xml:space="preserve"> a fost organiz</w:t>
      </w:r>
      <w:r>
        <w:rPr>
          <w:lang w:val="ro-RO"/>
        </w:rPr>
        <w:t>at cu prilejul aniversării a 135</w:t>
      </w:r>
      <w:r w:rsidRPr="00611E4D">
        <w:rPr>
          <w:lang w:val="ro-RO"/>
        </w:rPr>
        <w:t xml:space="preserve"> </w:t>
      </w:r>
      <w:r w:rsidRPr="00611E4D">
        <w:rPr>
          <w:rFonts w:eastAsia="GillSans-Regular"/>
          <w:lang w:val="ro-RO"/>
        </w:rPr>
        <w:t>de la cucerirea independenţei de stat a României</w:t>
      </w:r>
      <w:r>
        <w:rPr>
          <w:rFonts w:eastAsia="GillSans-Regular"/>
          <w:lang w:val="ro-RO"/>
        </w:rPr>
        <w:t xml:space="preserve">, şi a cuprins un concurs tematic şi o lecţie interactivă prezentată de specialişti din cadrul Muzeului de Istorie. Au participat elevi de la  </w:t>
      </w:r>
      <w:r w:rsidRPr="004A0A82">
        <w:t>Colegiul Economic “Ion Ghica” Târgovişte, Colegiul “Constantin Cantacuzino” Târgovişte  şi Liceul “Ion Heliade Rădulescu”</w:t>
      </w:r>
      <w:r w:rsidRPr="004A0A82">
        <w:rPr>
          <w:color w:val="000000"/>
          <w:lang w:val="ro-RO"/>
        </w:rPr>
        <w:t>,</w:t>
      </w:r>
      <w:r>
        <w:rPr>
          <w:color w:val="000000"/>
          <w:lang w:val="ro-RO"/>
        </w:rPr>
        <w:t xml:space="preserve"> care au fost premiaţi </w:t>
      </w:r>
      <w:r w:rsidRPr="003936E8">
        <w:t>cu diplome şi cărţi</w:t>
      </w:r>
      <w:r w:rsidRPr="003936E8">
        <w:rPr>
          <w:color w:val="000000"/>
          <w:lang w:val="ro-RO"/>
        </w:rPr>
        <w:t>, la sfârşitul evenimentului, în funcţie de răspunsurile date la concurs.</w:t>
      </w:r>
    </w:p>
    <w:p w:rsidR="00BA6484" w:rsidRDefault="00BA6484" w:rsidP="00BA6484">
      <w:pPr>
        <w:spacing w:line="360" w:lineRule="auto"/>
        <w:jc w:val="center"/>
        <w:rPr>
          <w:color w:val="000000"/>
          <w:lang w:val="ro-RO"/>
        </w:rPr>
      </w:pPr>
      <w:r>
        <w:rPr>
          <w:noProof/>
          <w:color w:val="000000"/>
        </w:rPr>
        <w:drawing>
          <wp:inline distT="0" distB="0" distL="0" distR="0">
            <wp:extent cx="2428875" cy="1819275"/>
            <wp:effectExtent l="19050" t="0" r="9525" b="0"/>
            <wp:docPr id="163" name="Picture 36" descr="DSC0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2684"/>
                    <pic:cNvPicPr>
                      <a:picLocks noChangeAspect="1" noChangeArrowheads="1"/>
                    </pic:cNvPicPr>
                  </pic:nvPicPr>
                  <pic:blipFill>
                    <a:blip r:embed="rId39" cstate="print"/>
                    <a:srcRect/>
                    <a:stretch>
                      <a:fillRect/>
                    </a:stretch>
                  </pic:blipFill>
                  <pic:spPr bwMode="auto">
                    <a:xfrm>
                      <a:off x="0" y="0"/>
                      <a:ext cx="2428875" cy="1819275"/>
                    </a:xfrm>
                    <a:prstGeom prst="rect">
                      <a:avLst/>
                    </a:prstGeom>
                    <a:noFill/>
                    <a:ln w="9525">
                      <a:noFill/>
                      <a:miter lim="800000"/>
                      <a:headEnd/>
                      <a:tailEnd/>
                    </a:ln>
                  </pic:spPr>
                </pic:pic>
              </a:graphicData>
            </a:graphic>
          </wp:inline>
        </w:drawing>
      </w:r>
      <w:r>
        <w:rPr>
          <w:noProof/>
          <w:color w:val="000000"/>
        </w:rPr>
        <w:drawing>
          <wp:inline distT="0" distB="0" distL="0" distR="0">
            <wp:extent cx="2447925" cy="1828800"/>
            <wp:effectExtent l="19050" t="0" r="9525" b="0"/>
            <wp:docPr id="162" name="Picture 37" descr="DSC0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2668"/>
                    <pic:cNvPicPr>
                      <a:picLocks noChangeAspect="1" noChangeArrowheads="1"/>
                    </pic:cNvPicPr>
                  </pic:nvPicPr>
                  <pic:blipFill>
                    <a:blip r:embed="rId40" cstate="print"/>
                    <a:srcRect/>
                    <a:stretch>
                      <a:fillRect/>
                    </a:stretch>
                  </pic:blipFill>
                  <pic:spPr bwMode="auto">
                    <a:xfrm>
                      <a:off x="0" y="0"/>
                      <a:ext cx="2447925" cy="1828800"/>
                    </a:xfrm>
                    <a:prstGeom prst="rect">
                      <a:avLst/>
                    </a:prstGeom>
                    <a:noFill/>
                    <a:ln w="9525">
                      <a:noFill/>
                      <a:miter lim="800000"/>
                      <a:headEnd/>
                      <a:tailEnd/>
                    </a:ln>
                  </pic:spPr>
                </pic:pic>
              </a:graphicData>
            </a:graphic>
          </wp:inline>
        </w:drawing>
      </w:r>
    </w:p>
    <w:p w:rsidR="00BA6484" w:rsidRDefault="00BA6484" w:rsidP="00BA6484">
      <w:pPr>
        <w:spacing w:line="360" w:lineRule="auto"/>
        <w:ind w:firstLine="720"/>
        <w:jc w:val="both"/>
        <w:rPr>
          <w:color w:val="000000"/>
          <w:lang w:val="ro-RO"/>
        </w:rPr>
      </w:pPr>
      <w:r>
        <w:rPr>
          <w:color w:val="000000"/>
          <w:lang w:val="ro-RO"/>
        </w:rPr>
        <w:t>Scopul proiectului l-a constituit apropierea elevilor de istorie şi de valorile sale universale, astfel încât tinerii să perceapă spaţiul muzeal ca pe un spaţiu interactiv.</w:t>
      </w:r>
    </w:p>
    <w:p w:rsidR="00BA6484" w:rsidRPr="003936E8" w:rsidRDefault="00BA6484" w:rsidP="00BA6484">
      <w:pPr>
        <w:spacing w:line="360" w:lineRule="auto"/>
        <w:ind w:firstLine="720"/>
        <w:jc w:val="both"/>
        <w:rPr>
          <w:color w:val="000000"/>
          <w:lang w:val="ro-RO"/>
        </w:rPr>
      </w:pPr>
    </w:p>
    <w:p w:rsidR="00BA6484" w:rsidRDefault="00BA6484" w:rsidP="00BA6484">
      <w:pPr>
        <w:numPr>
          <w:ilvl w:val="0"/>
          <w:numId w:val="15"/>
        </w:numPr>
        <w:spacing w:line="360" w:lineRule="auto"/>
        <w:jc w:val="both"/>
        <w:rPr>
          <w:b/>
        </w:rPr>
      </w:pPr>
      <w:r w:rsidRPr="002A5B50">
        <w:rPr>
          <w:b/>
        </w:rPr>
        <w:t>“DE 3 x 9 MAI " (proiect educaţional)</w:t>
      </w:r>
    </w:p>
    <w:p w:rsidR="00BA6484" w:rsidRDefault="00BA6484" w:rsidP="00BA6484">
      <w:pPr>
        <w:shd w:val="clear" w:color="auto" w:fill="FFFFFF"/>
        <w:spacing w:line="360" w:lineRule="auto"/>
        <w:ind w:firstLine="720"/>
        <w:jc w:val="both"/>
        <w:rPr>
          <w:lang w:val="it-IT"/>
        </w:rPr>
      </w:pPr>
      <w:r w:rsidRPr="00AF27E7">
        <w:rPr>
          <w:lang w:val="it-IT"/>
        </w:rPr>
        <w:t>"DE 3 x 9 MAI" este titlul sub care elevii</w:t>
      </w:r>
      <w:r>
        <w:rPr>
          <w:lang w:val="it-IT"/>
        </w:rPr>
        <w:t xml:space="preserve"> </w:t>
      </w:r>
      <w:r>
        <w:t>Şcolii  Generale</w:t>
      </w:r>
      <w:r w:rsidRPr="00AF27E7">
        <w:t xml:space="preserve"> “Mihai Viteazul” din Pucioasa</w:t>
      </w:r>
      <w:r>
        <w:rPr>
          <w:lang w:val="it-IT"/>
        </w:rPr>
        <w:t xml:space="preserve"> au</w:t>
      </w:r>
      <w:r w:rsidRPr="00AF27E7">
        <w:rPr>
          <w:lang w:val="it-IT"/>
        </w:rPr>
        <w:t xml:space="preserve"> evoca</w:t>
      </w:r>
      <w:r>
        <w:rPr>
          <w:lang w:val="it-IT"/>
        </w:rPr>
        <w:t>t</w:t>
      </w:r>
      <w:r w:rsidRPr="00AF27E7">
        <w:rPr>
          <w:lang w:val="it-IT"/>
        </w:rPr>
        <w:t xml:space="preserve"> momentul victoriei independenţei din 1877, a victoriei asupra fascismului din 1945 şi momentul  - mai 1985 - când, în urma Summitu</w:t>
      </w:r>
      <w:r w:rsidR="00430823">
        <w:rPr>
          <w:lang w:val="it-IT"/>
        </w:rPr>
        <w:t>lui de la Milano s-a stabilit ca</w:t>
      </w:r>
      <w:r w:rsidRPr="00AF27E7">
        <w:rPr>
          <w:lang w:val="it-IT"/>
        </w:rPr>
        <w:t xml:space="preserve"> data de 9 mai să devină  Ziua Europei.</w:t>
      </w:r>
    </w:p>
    <w:p w:rsidR="00BA6484" w:rsidRPr="00AF27E7" w:rsidRDefault="00BA6484" w:rsidP="00BA6484">
      <w:pPr>
        <w:shd w:val="clear" w:color="auto" w:fill="FFFFFF"/>
        <w:spacing w:line="360" w:lineRule="auto"/>
        <w:jc w:val="center"/>
        <w:rPr>
          <w:lang w:val="it-IT"/>
        </w:rPr>
      </w:pPr>
      <w:r>
        <w:rPr>
          <w:noProof/>
        </w:rPr>
        <w:lastRenderedPageBreak/>
        <w:drawing>
          <wp:inline distT="0" distB="0" distL="0" distR="0">
            <wp:extent cx="2352675" cy="1762125"/>
            <wp:effectExtent l="19050" t="0" r="9525" b="0"/>
            <wp:docPr id="161" name="Picture 38" descr="DSC0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2605"/>
                    <pic:cNvPicPr>
                      <a:picLocks noChangeAspect="1" noChangeArrowheads="1"/>
                    </pic:cNvPicPr>
                  </pic:nvPicPr>
                  <pic:blipFill>
                    <a:blip r:embed="rId41" cstate="print"/>
                    <a:srcRect/>
                    <a:stretch>
                      <a:fillRect/>
                    </a:stretch>
                  </pic:blipFill>
                  <pic:spPr bwMode="auto">
                    <a:xfrm>
                      <a:off x="0" y="0"/>
                      <a:ext cx="2352675" cy="1762125"/>
                    </a:xfrm>
                    <a:prstGeom prst="rect">
                      <a:avLst/>
                    </a:prstGeom>
                    <a:noFill/>
                    <a:ln w="9525">
                      <a:noFill/>
                      <a:miter lim="800000"/>
                      <a:headEnd/>
                      <a:tailEnd/>
                    </a:ln>
                  </pic:spPr>
                </pic:pic>
              </a:graphicData>
            </a:graphic>
          </wp:inline>
        </w:drawing>
      </w:r>
      <w:r>
        <w:rPr>
          <w:noProof/>
        </w:rPr>
        <w:drawing>
          <wp:inline distT="0" distB="0" distL="0" distR="0">
            <wp:extent cx="2352675" cy="1762125"/>
            <wp:effectExtent l="19050" t="0" r="9525" b="0"/>
            <wp:docPr id="160" name="Picture 39" descr="DSC0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2614"/>
                    <pic:cNvPicPr>
                      <a:picLocks noChangeAspect="1" noChangeArrowheads="1"/>
                    </pic:cNvPicPr>
                  </pic:nvPicPr>
                  <pic:blipFill>
                    <a:blip r:embed="rId42" cstate="print"/>
                    <a:srcRect/>
                    <a:stretch>
                      <a:fillRect/>
                    </a:stretch>
                  </pic:blipFill>
                  <pic:spPr bwMode="auto">
                    <a:xfrm>
                      <a:off x="0" y="0"/>
                      <a:ext cx="2352675" cy="1762125"/>
                    </a:xfrm>
                    <a:prstGeom prst="rect">
                      <a:avLst/>
                    </a:prstGeom>
                    <a:noFill/>
                    <a:ln w="9525">
                      <a:noFill/>
                      <a:miter lim="800000"/>
                      <a:headEnd/>
                      <a:tailEnd/>
                    </a:ln>
                  </pic:spPr>
                </pic:pic>
              </a:graphicData>
            </a:graphic>
          </wp:inline>
        </w:drawing>
      </w:r>
    </w:p>
    <w:p w:rsidR="007A4CD5" w:rsidRDefault="00BA6484" w:rsidP="00BA6484">
      <w:pPr>
        <w:pStyle w:val="NormalWeb"/>
        <w:shd w:val="clear" w:color="auto" w:fill="FFFFFF"/>
        <w:spacing w:before="0" w:beforeAutospacing="0" w:after="150" w:afterAutospacing="0" w:line="360" w:lineRule="auto"/>
        <w:ind w:right="-7"/>
        <w:jc w:val="both"/>
        <w:textAlignment w:val="baseline"/>
        <w:rPr>
          <w:lang w:val="it-IT"/>
        </w:rPr>
      </w:pPr>
      <w:r w:rsidRPr="00AF27E7">
        <w:rPr>
          <w:lang w:val="it-IT"/>
        </w:rPr>
        <w:t xml:space="preserve"> </w:t>
      </w:r>
      <w:r>
        <w:rPr>
          <w:lang w:val="it-IT"/>
        </w:rPr>
        <w:tab/>
      </w:r>
      <w:r w:rsidRPr="00AF27E7">
        <w:rPr>
          <w:lang w:val="it-IT"/>
        </w:rPr>
        <w:t xml:space="preserve">Această activitate face parte din proiectul " Cu ghiozdanul prin muzeu", desfăşurat de elevii din Pucioasa ca urmare a parteneriatului cu instituţia noastră, iar de această dată urmăreşte promovarea interesului pentru istorie, în special să informeze publicul vizitator asupra a trei  mari evenimente ce au marcat istoria românilor şi a Europei. </w:t>
      </w:r>
    </w:p>
    <w:p w:rsidR="00BA6484" w:rsidRPr="006154CA" w:rsidRDefault="00BA6484" w:rsidP="00BA6484">
      <w:pPr>
        <w:numPr>
          <w:ilvl w:val="0"/>
          <w:numId w:val="15"/>
        </w:numPr>
        <w:spacing w:line="360" w:lineRule="auto"/>
        <w:jc w:val="both"/>
        <w:rPr>
          <w:b/>
        </w:rPr>
      </w:pPr>
      <w:r w:rsidRPr="00B057E4">
        <w:rPr>
          <w:b/>
        </w:rPr>
        <w:t>Capitalele Culturale Europene 2011: Tallinn şi Turku</w:t>
      </w:r>
      <w:r>
        <w:rPr>
          <w:b/>
        </w:rPr>
        <w:t xml:space="preserve"> </w:t>
      </w:r>
      <w:r w:rsidRPr="00334254">
        <w:rPr>
          <w:b/>
          <w:lang w:val="pt-PT"/>
        </w:rPr>
        <w:t>(e</w:t>
      </w:r>
      <w:r w:rsidRPr="00334254">
        <w:rPr>
          <w:b/>
          <w:lang w:val="de-DE"/>
        </w:rPr>
        <w:t>xpoziţie de fotografie şi artă fotografică)</w:t>
      </w:r>
    </w:p>
    <w:p w:rsidR="00BA6484" w:rsidRDefault="00BA6484" w:rsidP="00BA6484">
      <w:pPr>
        <w:pStyle w:val="NormalWeb"/>
        <w:spacing w:before="0" w:beforeAutospacing="0" w:after="0" w:afterAutospacing="0" w:line="360" w:lineRule="auto"/>
        <w:ind w:firstLine="720"/>
        <w:jc w:val="both"/>
        <w:rPr>
          <w:lang w:val="ro-RO"/>
        </w:rPr>
      </w:pPr>
      <w:r w:rsidRPr="00732B94">
        <w:rPr>
          <w:rStyle w:val="Strong"/>
          <w:b w:val="0"/>
          <w:bdr w:val="none" w:sz="0" w:space="0" w:color="auto" w:frame="1"/>
          <w:shd w:val="clear" w:color="auto" w:fill="FFFFFF"/>
        </w:rPr>
        <w:t>Oraşele</w:t>
      </w:r>
      <w:r w:rsidRPr="00732B94">
        <w:rPr>
          <w:rStyle w:val="apple-converted-space"/>
          <w:bCs/>
          <w:bdr w:val="none" w:sz="0" w:space="0" w:color="auto" w:frame="1"/>
          <w:shd w:val="clear" w:color="auto" w:fill="FFFFFF"/>
        </w:rPr>
        <w:t> </w:t>
      </w:r>
      <w:r w:rsidRPr="00732B94">
        <w:rPr>
          <w:rStyle w:val="Strong"/>
          <w:b w:val="0"/>
          <w:bdr w:val="none" w:sz="0" w:space="0" w:color="auto" w:frame="1"/>
          <w:shd w:val="clear" w:color="auto" w:fill="FFFFFF"/>
        </w:rPr>
        <w:t>Tallinn</w:t>
      </w:r>
      <w:r w:rsidRPr="00732B94">
        <w:rPr>
          <w:rStyle w:val="apple-converted-space"/>
          <w:bCs/>
          <w:bdr w:val="none" w:sz="0" w:space="0" w:color="auto" w:frame="1"/>
          <w:shd w:val="clear" w:color="auto" w:fill="FFFFFF"/>
        </w:rPr>
        <w:t> </w:t>
      </w:r>
      <w:r w:rsidRPr="00732B94">
        <w:rPr>
          <w:rStyle w:val="Strong"/>
          <w:b w:val="0"/>
          <w:bdr w:val="none" w:sz="0" w:space="0" w:color="auto" w:frame="1"/>
          <w:shd w:val="clear" w:color="auto" w:fill="FFFFFF"/>
        </w:rPr>
        <w:t>(Estonia) şi</w:t>
      </w:r>
      <w:r w:rsidRPr="00732B94">
        <w:rPr>
          <w:rStyle w:val="apple-converted-space"/>
          <w:bCs/>
          <w:bdr w:val="none" w:sz="0" w:space="0" w:color="auto" w:frame="1"/>
          <w:shd w:val="clear" w:color="auto" w:fill="FFFFFF"/>
        </w:rPr>
        <w:t> </w:t>
      </w:r>
      <w:r w:rsidRPr="00732B94">
        <w:rPr>
          <w:rStyle w:val="Strong"/>
          <w:b w:val="0"/>
          <w:bdr w:val="none" w:sz="0" w:space="0" w:color="auto" w:frame="1"/>
          <w:shd w:val="clear" w:color="auto" w:fill="FFFFFF"/>
        </w:rPr>
        <w:t>Turku</w:t>
      </w:r>
      <w:r w:rsidRPr="00732B94">
        <w:rPr>
          <w:rStyle w:val="apple-converted-space"/>
          <w:bCs/>
          <w:bdr w:val="none" w:sz="0" w:space="0" w:color="auto" w:frame="1"/>
          <w:shd w:val="clear" w:color="auto" w:fill="FFFFFF"/>
        </w:rPr>
        <w:t> </w:t>
      </w:r>
      <w:r w:rsidRPr="00732B94">
        <w:rPr>
          <w:rStyle w:val="Strong"/>
          <w:b w:val="0"/>
          <w:bdr w:val="none" w:sz="0" w:space="0" w:color="auto" w:frame="1"/>
          <w:shd w:val="clear" w:color="auto" w:fill="FFFFFF"/>
        </w:rPr>
        <w:t xml:space="preserve">(Finlanda) au </w:t>
      </w:r>
      <w:proofErr w:type="gramStart"/>
      <w:r w:rsidRPr="00732B94">
        <w:rPr>
          <w:rStyle w:val="Strong"/>
          <w:b w:val="0"/>
          <w:bdr w:val="none" w:sz="0" w:space="0" w:color="auto" w:frame="1"/>
          <w:shd w:val="clear" w:color="auto" w:fill="FFFFFF"/>
        </w:rPr>
        <w:t xml:space="preserve">fost </w:t>
      </w:r>
      <w:r w:rsidRPr="00732B94">
        <w:rPr>
          <w:rStyle w:val="apple-converted-space"/>
          <w:bCs/>
          <w:bdr w:val="none" w:sz="0" w:space="0" w:color="auto" w:frame="1"/>
          <w:shd w:val="clear" w:color="auto" w:fill="FFFFFF"/>
        </w:rPr>
        <w:t> </w:t>
      </w:r>
      <w:r w:rsidRPr="00732B94">
        <w:rPr>
          <w:rStyle w:val="Strong"/>
          <w:b w:val="0"/>
          <w:bdr w:val="none" w:sz="0" w:space="0" w:color="auto" w:frame="1"/>
          <w:shd w:val="clear" w:color="auto" w:fill="FFFFFF"/>
        </w:rPr>
        <w:t>Capitale</w:t>
      </w:r>
      <w:proofErr w:type="gramEnd"/>
      <w:r w:rsidRPr="00732B94">
        <w:rPr>
          <w:rStyle w:val="Strong"/>
          <w:b w:val="0"/>
          <w:bdr w:val="none" w:sz="0" w:space="0" w:color="auto" w:frame="1"/>
          <w:shd w:val="clear" w:color="auto" w:fill="FFFFFF"/>
        </w:rPr>
        <w:t xml:space="preserve"> Culturale Europene în 2011. Ele au gă</w:t>
      </w:r>
      <w:r>
        <w:rPr>
          <w:rStyle w:val="Strong"/>
          <w:b w:val="0"/>
          <w:bdr w:val="none" w:sz="0" w:space="0" w:color="auto" w:frame="1"/>
          <w:shd w:val="clear" w:color="auto" w:fill="FFFFFF"/>
        </w:rPr>
        <w:t>zduit</w:t>
      </w:r>
      <w:r w:rsidRPr="00732B94">
        <w:rPr>
          <w:rStyle w:val="Strong"/>
          <w:b w:val="0"/>
          <w:bdr w:val="none" w:sz="0" w:space="0" w:color="auto" w:frame="1"/>
          <w:shd w:val="clear" w:color="auto" w:fill="FFFFFF"/>
        </w:rPr>
        <w:t xml:space="preserve"> numeroase evenimente culturale şi au promovat atracţiile turistice, iar de această dată </w:t>
      </w:r>
      <w:r>
        <w:rPr>
          <w:rStyle w:val="Strong"/>
          <w:b w:val="0"/>
          <w:bdr w:val="none" w:sz="0" w:space="0" w:color="auto" w:frame="1"/>
          <w:shd w:val="clear" w:color="auto" w:fill="FFFFFF"/>
        </w:rPr>
        <w:t>au adus</w:t>
      </w:r>
      <w:r w:rsidRPr="00732B94">
        <w:rPr>
          <w:rStyle w:val="Strong"/>
          <w:b w:val="0"/>
          <w:bdr w:val="none" w:sz="0" w:space="0" w:color="auto" w:frame="1"/>
          <w:shd w:val="clear" w:color="auto" w:fill="FFFFFF"/>
        </w:rPr>
        <w:t xml:space="preserve"> sa</w:t>
      </w:r>
      <w:r w:rsidR="00430823">
        <w:rPr>
          <w:rStyle w:val="Strong"/>
          <w:b w:val="0"/>
          <w:bdr w:val="none" w:sz="0" w:space="0" w:color="auto" w:frame="1"/>
          <w:shd w:val="clear" w:color="auto" w:fill="FFFFFF"/>
        </w:rPr>
        <w:t>lutul lor oraşului Târgovişte prin</w:t>
      </w:r>
      <w:r w:rsidRPr="00732B94">
        <w:rPr>
          <w:rStyle w:val="Strong"/>
          <w:b w:val="0"/>
          <w:bdr w:val="none" w:sz="0" w:space="0" w:color="auto" w:frame="1"/>
          <w:shd w:val="clear" w:color="auto" w:fill="FFFFFF"/>
        </w:rPr>
        <w:t xml:space="preserve"> expoziţia de fotografie</w:t>
      </w:r>
      <w:r>
        <w:rPr>
          <w:lang w:val="ro-RO"/>
        </w:rPr>
        <w:t>,</w:t>
      </w:r>
      <w:r w:rsidRPr="00732B94">
        <w:rPr>
          <w:lang w:val="ro-RO"/>
        </w:rPr>
        <w:t xml:space="preserve"> ce prezintă cele mai importante momentele culturale desfăşurate la Turku şi Tallinn, de-a lungul anului festiv. </w:t>
      </w:r>
    </w:p>
    <w:p w:rsidR="00BA6484" w:rsidRPr="00732B94" w:rsidRDefault="00BA6484" w:rsidP="00BA6484">
      <w:pPr>
        <w:pStyle w:val="NormalWeb"/>
        <w:spacing w:before="0" w:beforeAutospacing="0" w:after="0" w:afterAutospacing="0" w:line="360" w:lineRule="auto"/>
        <w:jc w:val="center"/>
        <w:rPr>
          <w:lang w:val="ro-RO"/>
        </w:rPr>
      </w:pPr>
      <w:r>
        <w:rPr>
          <w:noProof/>
        </w:rPr>
        <w:drawing>
          <wp:inline distT="0" distB="0" distL="0" distR="0">
            <wp:extent cx="2562225" cy="1924050"/>
            <wp:effectExtent l="19050" t="0" r="9525" b="0"/>
            <wp:docPr id="159" name="Picture 40" descr="DSC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2717"/>
                    <pic:cNvPicPr>
                      <a:picLocks noChangeAspect="1" noChangeArrowheads="1"/>
                    </pic:cNvPicPr>
                  </pic:nvPicPr>
                  <pic:blipFill>
                    <a:blip r:embed="rId43" cstate="print"/>
                    <a:srcRect/>
                    <a:stretch>
                      <a:fillRect/>
                    </a:stretch>
                  </pic:blipFill>
                  <pic:spPr bwMode="auto">
                    <a:xfrm>
                      <a:off x="0" y="0"/>
                      <a:ext cx="2562225" cy="1924050"/>
                    </a:xfrm>
                    <a:prstGeom prst="rect">
                      <a:avLst/>
                    </a:prstGeom>
                    <a:noFill/>
                    <a:ln w="9525">
                      <a:noFill/>
                      <a:miter lim="800000"/>
                      <a:headEnd/>
                      <a:tailEnd/>
                    </a:ln>
                  </pic:spPr>
                </pic:pic>
              </a:graphicData>
            </a:graphic>
          </wp:inline>
        </w:drawing>
      </w:r>
      <w:r>
        <w:rPr>
          <w:noProof/>
        </w:rPr>
        <w:drawing>
          <wp:inline distT="0" distB="0" distL="0" distR="0">
            <wp:extent cx="2543175" cy="1905000"/>
            <wp:effectExtent l="19050" t="0" r="9525" b="0"/>
            <wp:docPr id="158" name="Picture 41" descr="DSC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2746"/>
                    <pic:cNvPicPr>
                      <a:picLocks noChangeAspect="1" noChangeArrowheads="1"/>
                    </pic:cNvPicPr>
                  </pic:nvPicPr>
                  <pic:blipFill>
                    <a:blip r:embed="rId44"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p>
    <w:p w:rsidR="00BA6484" w:rsidRPr="00732B94" w:rsidRDefault="00BA6484" w:rsidP="00BA6484">
      <w:pPr>
        <w:spacing w:line="360" w:lineRule="auto"/>
        <w:ind w:firstLine="720"/>
        <w:jc w:val="both"/>
        <w:rPr>
          <w:lang w:val="ro-RO"/>
        </w:rPr>
      </w:pPr>
      <w:r w:rsidRPr="00732B94">
        <w:rPr>
          <w:lang w:val="ro-RO"/>
        </w:rPr>
        <w:t xml:space="preserve"> Expoziţia </w:t>
      </w:r>
      <w:r>
        <w:rPr>
          <w:lang w:val="ro-RO"/>
        </w:rPr>
        <w:t>a cuprins</w:t>
      </w:r>
      <w:r w:rsidRPr="00732B94">
        <w:rPr>
          <w:lang w:val="ro-RO"/>
        </w:rPr>
        <w:t xml:space="preserve"> o colecţie de peste 68 de fotografii, precum şi un rezumat video care </w:t>
      </w:r>
      <w:r>
        <w:rPr>
          <w:lang w:val="ro-RO"/>
        </w:rPr>
        <w:t>prezinta</w:t>
      </w:r>
      <w:r w:rsidRPr="00732B94">
        <w:rPr>
          <w:lang w:val="ro-RO"/>
        </w:rPr>
        <w:t xml:space="preserve"> cele mai importante momente ale anului, din Turku şi Tallinn. </w:t>
      </w:r>
    </w:p>
    <w:p w:rsidR="00BA6484" w:rsidRDefault="00BA6484" w:rsidP="00BA6484">
      <w:pPr>
        <w:spacing w:line="360" w:lineRule="auto"/>
        <w:ind w:firstLine="720"/>
        <w:jc w:val="both"/>
        <w:rPr>
          <w:lang w:val="ro-RO"/>
        </w:rPr>
      </w:pPr>
      <w:r w:rsidRPr="00732B94">
        <w:rPr>
          <w:lang w:val="ro-RO"/>
        </w:rPr>
        <w:t>Fotografiile expuse cu privire la oraşul Turku sunt fie ale unor fotografi profesioniş</w:t>
      </w:r>
      <w:r>
        <w:rPr>
          <w:lang w:val="ro-RO"/>
        </w:rPr>
        <w:t>ti cărora</w:t>
      </w:r>
      <w:r w:rsidRPr="00732B94">
        <w:rPr>
          <w:lang w:val="ro-RO"/>
        </w:rPr>
        <w:t xml:space="preserve"> Fundaţia Turku 2011, responsabilă  de coordonarea celor 2011 proiecte, le-a comandat aceste lucrări, fie realizate direct de către organizatorii proiectelor din cadrul programului Capitalei </w:t>
      </w:r>
      <w:r w:rsidRPr="00732B94">
        <w:rPr>
          <w:lang w:val="ro-RO"/>
        </w:rPr>
        <w:lastRenderedPageBreak/>
        <w:t>Culturale. Selecţia acestora s-a realizat din peste 100.000 imagini care reprezintă arhiva foto  a anului 2011.</w:t>
      </w:r>
    </w:p>
    <w:p w:rsidR="00BA6484" w:rsidRDefault="00BA6484" w:rsidP="00BA6484">
      <w:pPr>
        <w:spacing w:line="360" w:lineRule="auto"/>
        <w:ind w:firstLine="720"/>
        <w:jc w:val="both"/>
        <w:rPr>
          <w:lang w:val="ro-RO"/>
        </w:rPr>
      </w:pPr>
    </w:p>
    <w:p w:rsidR="00BA6484" w:rsidRPr="002A3D5C" w:rsidRDefault="00BA6484" w:rsidP="00BA6484">
      <w:pPr>
        <w:numPr>
          <w:ilvl w:val="0"/>
          <w:numId w:val="15"/>
        </w:numPr>
        <w:spacing w:line="360" w:lineRule="auto"/>
        <w:jc w:val="both"/>
        <w:rPr>
          <w:b/>
          <w:lang w:val="ro-RO"/>
        </w:rPr>
      </w:pPr>
      <w:r w:rsidRPr="002A3D5C">
        <w:rPr>
          <w:b/>
          <w:lang w:val="ro-RO"/>
        </w:rPr>
        <w:t xml:space="preserve">Expoziţie de fotografie </w:t>
      </w:r>
      <w:r w:rsidRPr="002A3D5C">
        <w:rPr>
          <w:b/>
          <w:i/>
          <w:lang w:val="ro-RO"/>
        </w:rPr>
        <w:t>„Salonul de primăvară”</w:t>
      </w:r>
    </w:p>
    <w:p w:rsidR="00BA6484" w:rsidRDefault="00BA6484" w:rsidP="00BA6484">
      <w:pPr>
        <w:spacing w:line="360" w:lineRule="auto"/>
        <w:ind w:firstLine="720"/>
        <w:jc w:val="both"/>
        <w:rPr>
          <w:lang w:val="ro-RO"/>
        </w:rPr>
      </w:pPr>
      <w:r w:rsidRPr="002A3D5C">
        <w:rPr>
          <w:lang w:val="ro-RO"/>
        </w:rPr>
        <w:t xml:space="preserve">Expoziţia </w:t>
      </w:r>
      <w:r>
        <w:rPr>
          <w:lang w:val="ro-RO"/>
        </w:rPr>
        <w:t>a cuprins</w:t>
      </w:r>
      <w:r w:rsidRPr="002A3D5C">
        <w:rPr>
          <w:lang w:val="ro-RO"/>
        </w:rPr>
        <w:t xml:space="preserve"> un număr de 100 de lucrări aparţinând membrilor grupului GFT - 2011, iar iubitorii de fotografie, fotografii amatori dar şi cei profesionişti au</w:t>
      </w:r>
      <w:r>
        <w:rPr>
          <w:lang w:val="ro-RO"/>
        </w:rPr>
        <w:t xml:space="preserve"> avut</w:t>
      </w:r>
      <w:r w:rsidRPr="002A3D5C">
        <w:rPr>
          <w:lang w:val="ro-RO"/>
        </w:rPr>
        <w:t xml:space="preserve"> ocazia de a participa la un nou eveniment dedicat artei frumosului.</w:t>
      </w:r>
    </w:p>
    <w:p w:rsidR="00BA6484" w:rsidRPr="002A3D5C" w:rsidRDefault="00BA6484" w:rsidP="00BA6484">
      <w:pPr>
        <w:spacing w:line="360" w:lineRule="auto"/>
        <w:jc w:val="both"/>
        <w:rPr>
          <w:lang w:val="ro-RO"/>
        </w:rPr>
      </w:pPr>
      <w:r>
        <w:rPr>
          <w:noProof/>
        </w:rPr>
        <w:drawing>
          <wp:inline distT="0" distB="0" distL="0" distR="0">
            <wp:extent cx="2667000" cy="2000250"/>
            <wp:effectExtent l="19050" t="0" r="0" b="0"/>
            <wp:docPr id="157" name="Picture 42" descr="DSC0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2807"/>
                    <pic:cNvPicPr>
                      <a:picLocks noChangeAspect="1" noChangeArrowheads="1"/>
                    </pic:cNvPicPr>
                  </pic:nvPicPr>
                  <pic:blipFill>
                    <a:blip r:embed="rId45"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Pr>
          <w:noProof/>
        </w:rPr>
        <w:drawing>
          <wp:inline distT="0" distB="0" distL="0" distR="0">
            <wp:extent cx="2676525" cy="2009775"/>
            <wp:effectExtent l="19050" t="0" r="9525" b="0"/>
            <wp:docPr id="156" name="Picture 43" descr="DSC0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2824"/>
                    <pic:cNvPicPr>
                      <a:picLocks noChangeAspect="1" noChangeArrowheads="1"/>
                    </pic:cNvPicPr>
                  </pic:nvPicPr>
                  <pic:blipFill>
                    <a:blip r:embed="rId46" cstate="print"/>
                    <a:srcRect/>
                    <a:stretch>
                      <a:fillRect/>
                    </a:stretch>
                  </pic:blipFill>
                  <pic:spPr bwMode="auto">
                    <a:xfrm>
                      <a:off x="0" y="0"/>
                      <a:ext cx="2676525" cy="2009775"/>
                    </a:xfrm>
                    <a:prstGeom prst="rect">
                      <a:avLst/>
                    </a:prstGeom>
                    <a:noFill/>
                    <a:ln w="9525">
                      <a:noFill/>
                      <a:miter lim="800000"/>
                      <a:headEnd/>
                      <a:tailEnd/>
                    </a:ln>
                  </pic:spPr>
                </pic:pic>
              </a:graphicData>
            </a:graphic>
          </wp:inline>
        </w:drawing>
      </w:r>
    </w:p>
    <w:p w:rsidR="00BA6484" w:rsidRPr="002A3D5C" w:rsidRDefault="00BA6484" w:rsidP="00BA6484">
      <w:pPr>
        <w:spacing w:line="360" w:lineRule="auto"/>
        <w:ind w:firstLine="720"/>
        <w:jc w:val="both"/>
        <w:rPr>
          <w:lang w:val="ro-RO"/>
        </w:rPr>
      </w:pPr>
      <w:r w:rsidRPr="002A3D5C">
        <w:rPr>
          <w:lang w:val="ro-RO"/>
        </w:rPr>
        <w:t>Grupul Fotografic Târgovişte 2011 se află în relaţie de parteneriat cu Asociaţia Artiştilor Fotografi din România. Scopul grupului este unul creativ, menit să îmbunătăţească spiritual viaţa membrilor săi dornici de frumos, precum şi a comunităţii din care fac parte.</w:t>
      </w:r>
    </w:p>
    <w:p w:rsidR="00BA6484" w:rsidRPr="002A3D5C" w:rsidRDefault="00BA6484" w:rsidP="00BA6484">
      <w:pPr>
        <w:spacing w:line="360" w:lineRule="auto"/>
        <w:ind w:firstLine="720"/>
        <w:jc w:val="both"/>
        <w:rPr>
          <w:lang w:val="ro-RO"/>
        </w:rPr>
      </w:pPr>
      <w:r>
        <w:rPr>
          <w:lang w:val="ro-RO"/>
        </w:rPr>
        <w:t>La vernisaj au expus</w:t>
      </w:r>
      <w:r w:rsidRPr="002A3D5C">
        <w:rPr>
          <w:lang w:val="ro-RO"/>
        </w:rPr>
        <w:t>: Ciprian Grigorescu, Cristinel Mortici, Ion Mărculescu, Ion Sima, Ion Zegheru, Paul Lepădatu, Pompiliu Alexandru, Teodor Badea.</w:t>
      </w:r>
    </w:p>
    <w:p w:rsidR="00BA6484" w:rsidRDefault="00BA6484" w:rsidP="00BA6484">
      <w:pPr>
        <w:spacing w:line="360" w:lineRule="auto"/>
        <w:jc w:val="both"/>
        <w:rPr>
          <w:lang w:val="ro-RO"/>
        </w:rPr>
      </w:pPr>
    </w:p>
    <w:p w:rsidR="00BA6484" w:rsidRPr="00A37C57" w:rsidRDefault="00BA6484" w:rsidP="00BA6484">
      <w:pPr>
        <w:numPr>
          <w:ilvl w:val="0"/>
          <w:numId w:val="15"/>
        </w:numPr>
        <w:spacing w:line="360" w:lineRule="auto"/>
        <w:jc w:val="both"/>
        <w:rPr>
          <w:rStyle w:val="Strong"/>
          <w:b w:val="0"/>
          <w:bCs w:val="0"/>
          <w:lang w:val="ro-RO"/>
        </w:rPr>
      </w:pPr>
      <w:r w:rsidRPr="00AD76FD">
        <w:rPr>
          <w:rStyle w:val="Strong"/>
          <w:lang w:val="it-IT"/>
        </w:rPr>
        <w:t>Proiectul educaţional “De la ştergarul cu mesaj la banner”</w:t>
      </w:r>
    </w:p>
    <w:p w:rsidR="00BA6484" w:rsidRDefault="00BA6484" w:rsidP="00BA6484">
      <w:pPr>
        <w:shd w:val="clear" w:color="auto" w:fill="FFFFFF"/>
        <w:spacing w:line="360" w:lineRule="auto"/>
        <w:ind w:firstLine="720"/>
        <w:jc w:val="both"/>
        <w:rPr>
          <w:rStyle w:val="Strong"/>
          <w:b w:val="0"/>
          <w:lang w:val="it-IT"/>
        </w:rPr>
      </w:pPr>
      <w:r w:rsidRPr="00A37C57">
        <w:rPr>
          <w:rStyle w:val="Strong"/>
          <w:b w:val="0"/>
          <w:lang w:val="it-IT"/>
        </w:rPr>
        <w:t xml:space="preserve">Complexul Naţional Muzeal “Curtea Domnească” Târgovişte în parteneriat cu Şcoala Generală Tătărani, </w:t>
      </w:r>
      <w:r>
        <w:rPr>
          <w:rStyle w:val="Strong"/>
          <w:b w:val="0"/>
          <w:lang w:val="it-IT"/>
        </w:rPr>
        <w:t>a organizat</w:t>
      </w:r>
      <w:r w:rsidRPr="00A37C57">
        <w:rPr>
          <w:rStyle w:val="Strong"/>
          <w:b w:val="0"/>
          <w:lang w:val="it-IT"/>
        </w:rPr>
        <w:t xml:space="preserve"> proiectul educaţional intitulat “De la ştergarul cu mesaj la banner”, ce</w:t>
      </w:r>
      <w:r>
        <w:rPr>
          <w:rStyle w:val="Strong"/>
          <w:b w:val="0"/>
          <w:lang w:val="it-IT"/>
        </w:rPr>
        <w:t xml:space="preserve"> a avut loc</w:t>
      </w:r>
      <w:r w:rsidRPr="00A37C57">
        <w:rPr>
          <w:rStyle w:val="Strong"/>
          <w:b w:val="0"/>
          <w:lang w:val="it-IT"/>
        </w:rPr>
        <w:t xml:space="preserve"> </w:t>
      </w:r>
      <w:r>
        <w:rPr>
          <w:rStyle w:val="Strong"/>
          <w:b w:val="0"/>
          <w:lang w:val="it-IT"/>
        </w:rPr>
        <w:t>in data de 16 mai 2012,</w:t>
      </w:r>
      <w:r w:rsidRPr="00A37C57">
        <w:rPr>
          <w:rStyle w:val="Strong"/>
          <w:b w:val="0"/>
          <w:lang w:val="it-IT"/>
        </w:rPr>
        <w:t xml:space="preserve"> la </w:t>
      </w:r>
      <w:r>
        <w:rPr>
          <w:rStyle w:val="Strong"/>
          <w:b w:val="0"/>
          <w:lang w:val="it-IT"/>
        </w:rPr>
        <w:t xml:space="preserve"> Muzeul Vasile Blendea.</w:t>
      </w:r>
    </w:p>
    <w:p w:rsidR="00BA6484" w:rsidRPr="00A37C57" w:rsidRDefault="00BA6484" w:rsidP="00BA6484">
      <w:pPr>
        <w:shd w:val="clear" w:color="auto" w:fill="FFFFFF"/>
        <w:spacing w:line="360" w:lineRule="auto"/>
        <w:jc w:val="both"/>
        <w:rPr>
          <w:rStyle w:val="Strong"/>
          <w:b w:val="0"/>
          <w:lang w:val="it-IT"/>
        </w:rPr>
      </w:pPr>
      <w:r>
        <w:rPr>
          <w:bCs/>
          <w:noProof/>
        </w:rPr>
        <w:lastRenderedPageBreak/>
        <w:drawing>
          <wp:inline distT="0" distB="0" distL="0" distR="0">
            <wp:extent cx="2695575" cy="2019300"/>
            <wp:effectExtent l="19050" t="0" r="9525" b="0"/>
            <wp:docPr id="155" name="Picture 44" descr="DSC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2833"/>
                    <pic:cNvPicPr>
                      <a:picLocks noChangeAspect="1" noChangeArrowheads="1"/>
                    </pic:cNvPicPr>
                  </pic:nvPicPr>
                  <pic:blipFill>
                    <a:blip r:embed="rId47" cstate="print"/>
                    <a:srcRect/>
                    <a:stretch>
                      <a:fillRect/>
                    </a:stretch>
                  </pic:blipFill>
                  <pic:spPr bwMode="auto">
                    <a:xfrm>
                      <a:off x="0" y="0"/>
                      <a:ext cx="2695575" cy="2019300"/>
                    </a:xfrm>
                    <a:prstGeom prst="rect">
                      <a:avLst/>
                    </a:prstGeom>
                    <a:noFill/>
                    <a:ln w="9525">
                      <a:noFill/>
                      <a:miter lim="800000"/>
                      <a:headEnd/>
                      <a:tailEnd/>
                    </a:ln>
                  </pic:spPr>
                </pic:pic>
              </a:graphicData>
            </a:graphic>
          </wp:inline>
        </w:drawing>
      </w:r>
      <w:r>
        <w:rPr>
          <w:bCs/>
          <w:noProof/>
        </w:rPr>
        <w:drawing>
          <wp:inline distT="0" distB="0" distL="0" distR="0">
            <wp:extent cx="2705100" cy="2028825"/>
            <wp:effectExtent l="19050" t="0" r="0" b="0"/>
            <wp:docPr id="154" name="Picture 45" descr="DSC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2842"/>
                    <pic:cNvPicPr>
                      <a:picLocks noChangeAspect="1" noChangeArrowheads="1"/>
                    </pic:cNvPicPr>
                  </pic:nvPicPr>
                  <pic:blipFill>
                    <a:blip r:embed="rId48"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BA6484" w:rsidRPr="00A37C57" w:rsidRDefault="00BA6484" w:rsidP="00BA6484">
      <w:pPr>
        <w:shd w:val="clear" w:color="auto" w:fill="FFFFFF"/>
        <w:spacing w:line="360" w:lineRule="auto"/>
        <w:jc w:val="both"/>
        <w:rPr>
          <w:lang w:val="it-IT"/>
        </w:rPr>
      </w:pPr>
      <w:r w:rsidRPr="00A37C57">
        <w:rPr>
          <w:lang w:val="it-IT"/>
        </w:rPr>
        <w:t xml:space="preserve">            </w:t>
      </w:r>
      <w:r>
        <w:rPr>
          <w:lang w:val="it-IT"/>
        </w:rPr>
        <w:t>In cadrul acestui proiect, e</w:t>
      </w:r>
      <w:r w:rsidRPr="00A37C57">
        <w:rPr>
          <w:lang w:val="it-IT"/>
        </w:rPr>
        <w:t xml:space="preserve">levii </w:t>
      </w:r>
      <w:r>
        <w:rPr>
          <w:lang w:val="it-IT"/>
        </w:rPr>
        <w:t xml:space="preserve">au </w:t>
      </w:r>
      <w:r w:rsidRPr="00A37C57">
        <w:rPr>
          <w:lang w:val="it-IT"/>
        </w:rPr>
        <w:t>realiza</w:t>
      </w:r>
      <w:r>
        <w:rPr>
          <w:lang w:val="it-IT"/>
        </w:rPr>
        <w:t>t</w:t>
      </w:r>
      <w:r w:rsidR="00430823">
        <w:rPr>
          <w:lang w:val="it-IT"/>
        </w:rPr>
        <w:t xml:space="preserve"> o expoziţie după</w:t>
      </w:r>
      <w:r w:rsidRPr="00A37C57">
        <w:rPr>
          <w:lang w:val="it-IT"/>
        </w:rPr>
        <w:t xml:space="preserve"> istoricul mesajului,  de la primele manifestări până la cele mai moderne mijloace de comunicare. </w:t>
      </w:r>
    </w:p>
    <w:p w:rsidR="00BA6484" w:rsidRDefault="00BA6484" w:rsidP="00845493">
      <w:pPr>
        <w:shd w:val="clear" w:color="auto" w:fill="FFFFFF"/>
        <w:spacing w:line="360" w:lineRule="auto"/>
        <w:ind w:firstLine="720"/>
        <w:jc w:val="both"/>
        <w:rPr>
          <w:lang w:val="it-IT"/>
        </w:rPr>
      </w:pPr>
      <w:r w:rsidRPr="00A37C57">
        <w:rPr>
          <w:lang w:val="it-IT"/>
        </w:rPr>
        <w:t xml:space="preserve"> Muzeul </w:t>
      </w:r>
      <w:r>
        <w:rPr>
          <w:lang w:val="it-IT"/>
        </w:rPr>
        <w:t>a pus</w:t>
      </w:r>
      <w:r w:rsidRPr="00A37C57">
        <w:rPr>
          <w:lang w:val="it-IT"/>
        </w:rPr>
        <w:t xml:space="preserve"> la dispoziţia tinerilor ştergare cu mesaje, publicaţii vechi, afişe, rol</w:t>
      </w:r>
      <w:r>
        <w:rPr>
          <w:lang w:val="it-IT"/>
        </w:rPr>
        <w:t>-u</w:t>
      </w:r>
      <w:r w:rsidRPr="00A37C57">
        <w:rPr>
          <w:lang w:val="it-IT"/>
        </w:rPr>
        <w:t>p</w:t>
      </w:r>
      <w:r>
        <w:rPr>
          <w:lang w:val="it-IT"/>
        </w:rPr>
        <w:t>-</w:t>
      </w:r>
      <w:r w:rsidRPr="00A37C57">
        <w:rPr>
          <w:lang w:val="it-IT"/>
        </w:rPr>
        <w:t>uri şi un banner, urmând ca ei singuri să ambienteze spaţiul expoziţional după povestea spusă de organizatori  şi criteriile stabilite de ei.</w:t>
      </w:r>
    </w:p>
    <w:p w:rsidR="00BA6484" w:rsidRDefault="00BA6484" w:rsidP="00BA6484">
      <w:pPr>
        <w:spacing w:line="360" w:lineRule="auto"/>
        <w:rPr>
          <w:lang w:val="ro-RO"/>
        </w:rPr>
      </w:pPr>
    </w:p>
    <w:p w:rsidR="00BA6484" w:rsidRPr="00BA4CBC" w:rsidRDefault="00BA6484" w:rsidP="00BA6484">
      <w:pPr>
        <w:numPr>
          <w:ilvl w:val="0"/>
          <w:numId w:val="15"/>
        </w:numPr>
        <w:spacing w:line="360" w:lineRule="auto"/>
        <w:rPr>
          <w:lang w:val="ro-RO"/>
        </w:rPr>
      </w:pPr>
      <w:r w:rsidRPr="000B6D4D">
        <w:rPr>
          <w:b/>
          <w:bCs/>
          <w:lang w:val="it-IT"/>
        </w:rPr>
        <w:t>Noaptea Muzeelor, ediţia a VI</w:t>
      </w:r>
      <w:r>
        <w:rPr>
          <w:b/>
          <w:bCs/>
          <w:lang w:val="it-IT"/>
        </w:rPr>
        <w:t>II</w:t>
      </w:r>
      <w:r w:rsidRPr="000B6D4D">
        <w:rPr>
          <w:b/>
          <w:bCs/>
          <w:lang w:val="it-IT"/>
        </w:rPr>
        <w:t>-a</w:t>
      </w:r>
    </w:p>
    <w:p w:rsidR="00BA6484" w:rsidRDefault="00BA6484" w:rsidP="00BA6484">
      <w:pPr>
        <w:adjustRightInd w:val="0"/>
        <w:spacing w:line="360" w:lineRule="auto"/>
        <w:ind w:firstLine="720"/>
        <w:jc w:val="both"/>
        <w:rPr>
          <w:lang w:val="ro-RO"/>
        </w:rPr>
      </w:pPr>
      <w:r w:rsidRPr="00981D86">
        <w:rPr>
          <w:lang w:val="ro-RO"/>
        </w:rPr>
        <w:t xml:space="preserve">Complexul Naţional Muzeal “Curtea Domnească” din Târgovişte s-a alăturat şi în anul 2012 programului cultural european „Noaptea Muzeelor”, iniţiat de Ministerul Culturii şi Comunicarii din Franţa şi ajuns la cea de-a VIII-a ediţie. Anul acesta, la fel ca şi la ediţiile precedente, muzeul a fost deschis între orele 18:00 – 24:00, publicul participant avand posibilitatea să viziteze gratuit expoziţia permanentă a Muzeului de Artă, a Muzeului de Istorie, a Muzeului Tiparului şi al Cărţii Vechi Româneşti,  Ansamblul Monumental „Curtea Domnească” dar şi expoziţiile temporare. </w:t>
      </w:r>
    </w:p>
    <w:p w:rsidR="00BA6484" w:rsidRPr="00981D86" w:rsidRDefault="00BA6484" w:rsidP="00BA6484">
      <w:pPr>
        <w:adjustRightInd w:val="0"/>
        <w:spacing w:line="360" w:lineRule="auto"/>
        <w:jc w:val="center"/>
        <w:rPr>
          <w:lang w:val="ro-RO"/>
        </w:rPr>
      </w:pPr>
      <w:r>
        <w:rPr>
          <w:noProof/>
        </w:rPr>
        <w:drawing>
          <wp:inline distT="0" distB="0" distL="0" distR="0">
            <wp:extent cx="2628900" cy="1962150"/>
            <wp:effectExtent l="19050" t="0" r="0" b="0"/>
            <wp:docPr id="148" name="Picture 51" descr="DSC0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2924"/>
                    <pic:cNvPicPr>
                      <a:picLocks noChangeAspect="1" noChangeArrowheads="1"/>
                    </pic:cNvPicPr>
                  </pic:nvPicPr>
                  <pic:blipFill>
                    <a:blip r:embed="rId49" cstate="print"/>
                    <a:srcRect/>
                    <a:stretch>
                      <a:fillRect/>
                    </a:stretch>
                  </pic:blipFill>
                  <pic:spPr bwMode="auto">
                    <a:xfrm>
                      <a:off x="0" y="0"/>
                      <a:ext cx="2628900" cy="1962150"/>
                    </a:xfrm>
                    <a:prstGeom prst="rect">
                      <a:avLst/>
                    </a:prstGeom>
                    <a:noFill/>
                    <a:ln w="9525">
                      <a:noFill/>
                      <a:miter lim="800000"/>
                      <a:headEnd/>
                      <a:tailEnd/>
                    </a:ln>
                  </pic:spPr>
                </pic:pic>
              </a:graphicData>
            </a:graphic>
          </wp:inline>
        </w:drawing>
      </w:r>
      <w:r>
        <w:rPr>
          <w:noProof/>
        </w:rPr>
        <w:drawing>
          <wp:inline distT="0" distB="0" distL="0" distR="0">
            <wp:extent cx="2590800" cy="1943100"/>
            <wp:effectExtent l="19050" t="0" r="0" b="0"/>
            <wp:docPr id="147" name="Picture 52" descr="DSC0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3023"/>
                    <pic:cNvPicPr>
                      <a:picLocks noChangeAspect="1" noChangeArrowheads="1"/>
                    </pic:cNvPicPr>
                  </pic:nvPicPr>
                  <pic:blipFill>
                    <a:blip r:embed="rId50"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BA6484" w:rsidRDefault="00BA6484" w:rsidP="00BA6484">
      <w:pPr>
        <w:spacing w:line="360" w:lineRule="auto"/>
        <w:ind w:firstLine="720"/>
        <w:jc w:val="both"/>
        <w:rPr>
          <w:lang w:val="ro-RO"/>
        </w:rPr>
      </w:pPr>
      <w:r w:rsidRPr="00981D86">
        <w:rPr>
          <w:lang w:val="ro-RO"/>
        </w:rPr>
        <w:lastRenderedPageBreak/>
        <w:t xml:space="preserve">Programul serii a fost completat de:  </w:t>
      </w:r>
      <w:r w:rsidRPr="00981D86">
        <w:rPr>
          <w:bCs/>
          <w:lang w:val="it-IT"/>
        </w:rPr>
        <w:t>spectacolul de divertisment susţinut de elevii “Şcolii Micilor Vedete” şi Teatrul Junior Târgovişte; concertul de muzică clasică susţinut de elevii Liceului de Arte “Bălaşa Doamna” Târgovişte; concert instrumental susţinut de</w:t>
      </w:r>
      <w:r>
        <w:rPr>
          <w:bCs/>
          <w:lang w:val="it-IT"/>
        </w:rPr>
        <w:t xml:space="preserve"> grupul coral</w:t>
      </w:r>
      <w:r w:rsidRPr="00981D86">
        <w:rPr>
          <w:bCs/>
          <w:lang w:val="it-IT"/>
        </w:rPr>
        <w:t xml:space="preserve"> “Appassionato” al Facultăţii de Ştiinţe şi Arte, Universitatea Valahia Târgovişte; vizionarea de filme istorice la </w:t>
      </w:r>
      <w:r w:rsidRPr="00981D86">
        <w:rPr>
          <w:lang w:val="ro-RO"/>
        </w:rPr>
        <w:t>Muzeului Tiparului şi al Cărţii Vechi Româneşti</w:t>
      </w:r>
      <w:r>
        <w:rPr>
          <w:lang w:val="ro-RO"/>
        </w:rPr>
        <w:t>.</w:t>
      </w:r>
    </w:p>
    <w:p w:rsidR="00BA6484" w:rsidRPr="00981D86" w:rsidRDefault="00BA6484" w:rsidP="00BA6484">
      <w:pPr>
        <w:spacing w:line="360" w:lineRule="auto"/>
        <w:jc w:val="center"/>
        <w:rPr>
          <w:lang w:val="ro-RO"/>
        </w:rPr>
      </w:pPr>
      <w:r>
        <w:rPr>
          <w:noProof/>
        </w:rPr>
        <w:drawing>
          <wp:inline distT="0" distB="0" distL="0" distR="0">
            <wp:extent cx="2562225" cy="1924050"/>
            <wp:effectExtent l="19050" t="0" r="9525" b="0"/>
            <wp:docPr id="146" name="Picture 53" descr="DSC0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3049"/>
                    <pic:cNvPicPr>
                      <a:picLocks noChangeAspect="1" noChangeArrowheads="1"/>
                    </pic:cNvPicPr>
                  </pic:nvPicPr>
                  <pic:blipFill>
                    <a:blip r:embed="rId51" cstate="print"/>
                    <a:srcRect/>
                    <a:stretch>
                      <a:fillRect/>
                    </a:stretch>
                  </pic:blipFill>
                  <pic:spPr bwMode="auto">
                    <a:xfrm>
                      <a:off x="0" y="0"/>
                      <a:ext cx="2562225" cy="1924050"/>
                    </a:xfrm>
                    <a:prstGeom prst="rect">
                      <a:avLst/>
                    </a:prstGeom>
                    <a:noFill/>
                    <a:ln w="9525">
                      <a:noFill/>
                      <a:miter lim="800000"/>
                      <a:headEnd/>
                      <a:tailEnd/>
                    </a:ln>
                  </pic:spPr>
                </pic:pic>
              </a:graphicData>
            </a:graphic>
          </wp:inline>
        </w:drawing>
      </w:r>
      <w:r>
        <w:rPr>
          <w:noProof/>
        </w:rPr>
        <w:drawing>
          <wp:inline distT="0" distB="0" distL="0" distR="0">
            <wp:extent cx="2562225" cy="1924050"/>
            <wp:effectExtent l="19050" t="0" r="9525" b="0"/>
            <wp:docPr id="145" name="Picture 54" descr="DSC0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3079"/>
                    <pic:cNvPicPr>
                      <a:picLocks noChangeAspect="1" noChangeArrowheads="1"/>
                    </pic:cNvPicPr>
                  </pic:nvPicPr>
                  <pic:blipFill>
                    <a:blip r:embed="rId52" cstate="print"/>
                    <a:srcRect/>
                    <a:stretch>
                      <a:fillRect/>
                    </a:stretch>
                  </pic:blipFill>
                  <pic:spPr bwMode="auto">
                    <a:xfrm>
                      <a:off x="0" y="0"/>
                      <a:ext cx="2562225" cy="1924050"/>
                    </a:xfrm>
                    <a:prstGeom prst="rect">
                      <a:avLst/>
                    </a:prstGeom>
                    <a:noFill/>
                    <a:ln w="9525">
                      <a:noFill/>
                      <a:miter lim="800000"/>
                      <a:headEnd/>
                      <a:tailEnd/>
                    </a:ln>
                  </pic:spPr>
                </pic:pic>
              </a:graphicData>
            </a:graphic>
          </wp:inline>
        </w:drawing>
      </w:r>
    </w:p>
    <w:p w:rsidR="00BA6484" w:rsidRPr="00981D86" w:rsidRDefault="00BA6484" w:rsidP="00BA6484">
      <w:pPr>
        <w:adjustRightInd w:val="0"/>
        <w:spacing w:line="360" w:lineRule="auto"/>
        <w:jc w:val="both"/>
        <w:rPr>
          <w:color w:val="000000"/>
          <w:lang w:val="ro-RO"/>
        </w:rPr>
      </w:pPr>
      <w:r w:rsidRPr="00981D86">
        <w:rPr>
          <w:lang w:val="ro-RO"/>
        </w:rPr>
        <w:tab/>
        <w:t xml:space="preserve">Scopul evenimentului l-a constituit </w:t>
      </w:r>
      <w:r w:rsidRPr="00981D86">
        <w:rPr>
          <w:color w:val="000000"/>
          <w:lang w:val="ro-RO"/>
        </w:rPr>
        <w:t>descoperirea şi conştientizarea valorilor culturale, precum şi stimularea interesului publicului larg asupra bogăţiei şi diversităţii patrimoniului cultural naţional şi european, asigurând accesul gratuit la colecţiile muzeale.</w:t>
      </w:r>
    </w:p>
    <w:p w:rsidR="00BA6484" w:rsidRDefault="00BA6484" w:rsidP="00BA6484">
      <w:pPr>
        <w:spacing w:line="360" w:lineRule="auto"/>
        <w:jc w:val="both"/>
        <w:rPr>
          <w:bCs/>
          <w:sz w:val="28"/>
          <w:szCs w:val="28"/>
          <w:lang w:val="it-IT"/>
        </w:rPr>
      </w:pPr>
    </w:p>
    <w:p w:rsidR="00BA6484" w:rsidRPr="00A04D0A" w:rsidRDefault="00BA6484" w:rsidP="00BA6484">
      <w:pPr>
        <w:numPr>
          <w:ilvl w:val="0"/>
          <w:numId w:val="15"/>
        </w:numPr>
        <w:spacing w:line="360" w:lineRule="auto"/>
        <w:jc w:val="both"/>
        <w:rPr>
          <w:rStyle w:val="apple-converted-space"/>
          <w:b/>
          <w:lang w:val="ro-RO"/>
        </w:rPr>
      </w:pPr>
      <w:r w:rsidRPr="00012251">
        <w:rPr>
          <w:rStyle w:val="apple-converted-space"/>
          <w:b/>
          <w:lang w:val="fr-FR"/>
        </w:rPr>
        <w:t>« Anotimpuri » (</w:t>
      </w:r>
      <w:r w:rsidRPr="00012251">
        <w:rPr>
          <w:b/>
          <w:lang w:val="fr-FR"/>
        </w:rPr>
        <w:t>expoziţie</w:t>
      </w:r>
      <w:r w:rsidRPr="00012251">
        <w:rPr>
          <w:rStyle w:val="apple-converted-space"/>
          <w:b/>
          <w:lang w:val="fr-FR"/>
        </w:rPr>
        <w:t xml:space="preserve"> de pictură dedicată </w:t>
      </w:r>
      <w:r w:rsidRPr="00012251">
        <w:rPr>
          <w:b/>
        </w:rPr>
        <w:t>Zilei Internaţionale a Copilului</w:t>
      </w:r>
      <w:r w:rsidRPr="00012251">
        <w:rPr>
          <w:rStyle w:val="apple-converted-space"/>
          <w:b/>
          <w:lang w:val="fr-FR"/>
        </w:rPr>
        <w:t>)</w:t>
      </w:r>
    </w:p>
    <w:p w:rsidR="00BA6484" w:rsidRPr="0033588A" w:rsidRDefault="00BA6484" w:rsidP="00BA6484">
      <w:pPr>
        <w:spacing w:line="360" w:lineRule="auto"/>
        <w:jc w:val="center"/>
        <w:rPr>
          <w:b/>
          <w:lang w:val="ro-RO"/>
        </w:rPr>
      </w:pPr>
      <w:r>
        <w:rPr>
          <w:b/>
          <w:noProof/>
        </w:rPr>
        <w:drawing>
          <wp:inline distT="0" distB="0" distL="0" distR="0">
            <wp:extent cx="2505075" cy="1905000"/>
            <wp:effectExtent l="19050" t="0" r="9525" b="0"/>
            <wp:docPr id="144" name="Picture 55" descr="DSC0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3186"/>
                    <pic:cNvPicPr>
                      <a:picLocks noChangeAspect="1" noChangeArrowheads="1"/>
                    </pic:cNvPicPr>
                  </pic:nvPicPr>
                  <pic:blipFill>
                    <a:blip r:embed="rId53" cstate="print"/>
                    <a:srcRect/>
                    <a:stretch>
                      <a:fillRect/>
                    </a:stretch>
                  </pic:blipFill>
                  <pic:spPr bwMode="auto">
                    <a:xfrm>
                      <a:off x="0" y="0"/>
                      <a:ext cx="2505075" cy="1905000"/>
                    </a:xfrm>
                    <a:prstGeom prst="rect">
                      <a:avLst/>
                    </a:prstGeom>
                    <a:noFill/>
                    <a:ln w="9525">
                      <a:noFill/>
                      <a:miter lim="800000"/>
                      <a:headEnd/>
                      <a:tailEnd/>
                    </a:ln>
                  </pic:spPr>
                </pic:pic>
              </a:graphicData>
            </a:graphic>
          </wp:inline>
        </w:drawing>
      </w:r>
      <w:r w:rsidRPr="00A04D0A">
        <w:rPr>
          <w:snapToGrid w:val="0"/>
          <w:color w:val="000000"/>
          <w:w w:val="0"/>
          <w:sz w:val="0"/>
          <w:szCs w:val="0"/>
          <w:u w:color="000000"/>
          <w:bdr w:val="none" w:sz="0" w:space="0" w:color="000000"/>
          <w:shd w:val="clear" w:color="000000" w:fill="000000"/>
        </w:rPr>
        <w:t xml:space="preserve"> </w:t>
      </w:r>
      <w:r>
        <w:rPr>
          <w:b/>
          <w:noProof/>
        </w:rPr>
        <w:drawing>
          <wp:inline distT="0" distB="0" distL="0" distR="0">
            <wp:extent cx="2543175" cy="1905000"/>
            <wp:effectExtent l="19050" t="0" r="9525" b="0"/>
            <wp:docPr id="143" name="Picture 56" descr="DSC0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3188"/>
                    <pic:cNvPicPr>
                      <a:picLocks noChangeAspect="1" noChangeArrowheads="1"/>
                    </pic:cNvPicPr>
                  </pic:nvPicPr>
                  <pic:blipFill>
                    <a:blip r:embed="rId54"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p>
    <w:p w:rsidR="00BA6484" w:rsidRPr="0033588A" w:rsidRDefault="00BA6484" w:rsidP="00BA6484">
      <w:pPr>
        <w:pStyle w:val="NormalWeb"/>
        <w:shd w:val="clear" w:color="auto" w:fill="FFFFFF"/>
        <w:spacing w:before="0" w:beforeAutospacing="0" w:after="0" w:afterAutospacing="0" w:line="360" w:lineRule="auto"/>
        <w:ind w:firstLine="720"/>
        <w:jc w:val="both"/>
        <w:rPr>
          <w:rStyle w:val="apple-converted-space"/>
          <w:lang w:val="fr-FR"/>
        </w:rPr>
      </w:pPr>
      <w:r w:rsidRPr="0033588A">
        <w:rPr>
          <w:rStyle w:val="apple-converted-space"/>
          <w:lang w:val="fr-FR"/>
        </w:rPr>
        <w:t>Picturile din cadrul a</w:t>
      </w:r>
      <w:r>
        <w:rPr>
          <w:rStyle w:val="apple-converted-space"/>
          <w:lang w:val="fr-FR"/>
        </w:rPr>
        <w:t>cestei expoziţii cu vânzare, au fost</w:t>
      </w:r>
      <w:r w:rsidRPr="0033588A">
        <w:rPr>
          <w:rStyle w:val="apple-converted-space"/>
          <w:lang w:val="fr-FR"/>
        </w:rPr>
        <w:t xml:space="preserve"> realizate </w:t>
      </w:r>
      <w:proofErr w:type="gramStart"/>
      <w:r w:rsidRPr="0033588A">
        <w:rPr>
          <w:rStyle w:val="apple-converted-space"/>
          <w:lang w:val="fr-FR"/>
        </w:rPr>
        <w:t>de elevii</w:t>
      </w:r>
      <w:proofErr w:type="gramEnd"/>
      <w:r w:rsidRPr="0033588A">
        <w:rPr>
          <w:rStyle w:val="apple-converted-space"/>
          <w:lang w:val="fr-FR"/>
        </w:rPr>
        <w:t xml:space="preserve"> de la cercul d</w:t>
      </w:r>
      <w:r>
        <w:rPr>
          <w:rStyle w:val="apple-converted-space"/>
          <w:lang w:val="fr-FR"/>
        </w:rPr>
        <w:t>e pictură, clasele VI-VIII,</w:t>
      </w:r>
      <w:r w:rsidRPr="0033588A">
        <w:rPr>
          <w:rStyle w:val="apple-converted-space"/>
          <w:lang w:val="fr-FR"/>
        </w:rPr>
        <w:t xml:space="preserve"> su</w:t>
      </w:r>
      <w:r>
        <w:rPr>
          <w:rStyle w:val="apple-converted-space"/>
          <w:lang w:val="fr-FR"/>
        </w:rPr>
        <w:t>b îndrumarea profesorului de desen, Dan Popescu.</w:t>
      </w:r>
    </w:p>
    <w:p w:rsidR="00BA6484" w:rsidRPr="0033588A" w:rsidRDefault="00BA6484" w:rsidP="00BA6484">
      <w:pPr>
        <w:pStyle w:val="NormalWeb"/>
        <w:shd w:val="clear" w:color="auto" w:fill="FFFFFF"/>
        <w:spacing w:before="0" w:beforeAutospacing="0" w:after="0" w:afterAutospacing="0" w:line="360" w:lineRule="auto"/>
        <w:ind w:firstLine="720"/>
        <w:jc w:val="both"/>
        <w:rPr>
          <w:rStyle w:val="apple-converted-space"/>
          <w:lang w:val="fr-FR"/>
        </w:rPr>
      </w:pPr>
      <w:r w:rsidRPr="0033588A">
        <w:rPr>
          <w:rStyle w:val="apple-converted-space"/>
          <w:lang w:val="fr-FR"/>
        </w:rPr>
        <w:t xml:space="preserve">Expoziţia uneşte lucrări în care predomină peisajul, având de-a face cu suprapuneri de culori asupra unor spaţii din anotimpuri,  reliefate în culori de ulei, ce încearcă să conducă privirea într-o minunată lume e jocului de timp al </w:t>
      </w:r>
      <w:r w:rsidRPr="0033588A">
        <w:rPr>
          <w:rStyle w:val="apple-converted-space"/>
          <w:lang w:val="fr-FR"/>
        </w:rPr>
        <w:sym w:font="Symbol" w:char="F0B2"/>
      </w:r>
      <w:r w:rsidRPr="0033588A">
        <w:rPr>
          <w:rStyle w:val="apple-converted-space"/>
          <w:lang w:val="fr-FR"/>
        </w:rPr>
        <w:t> copilăriei </w:t>
      </w:r>
      <w:r w:rsidRPr="0033588A">
        <w:rPr>
          <w:rStyle w:val="apple-converted-space"/>
          <w:lang w:val="fr-FR"/>
        </w:rPr>
        <w:sym w:font="Symbol" w:char="F0B2"/>
      </w:r>
      <w:r w:rsidRPr="0033588A">
        <w:rPr>
          <w:rStyle w:val="apple-converted-space"/>
          <w:lang w:val="fr-FR"/>
        </w:rPr>
        <w:t xml:space="preserve"> şi a unei stări de bucurie a sosirii fiecărui anotimp în parte.</w:t>
      </w:r>
    </w:p>
    <w:p w:rsidR="00BA6484" w:rsidRDefault="00BA6484" w:rsidP="00BA6484">
      <w:pPr>
        <w:spacing w:line="360" w:lineRule="auto"/>
        <w:jc w:val="both"/>
        <w:rPr>
          <w:lang w:val="ro-RO"/>
        </w:rPr>
      </w:pPr>
    </w:p>
    <w:p w:rsidR="00BA6484" w:rsidRDefault="00BA6484" w:rsidP="00BA6484">
      <w:pPr>
        <w:numPr>
          <w:ilvl w:val="0"/>
          <w:numId w:val="15"/>
        </w:numPr>
        <w:spacing w:line="360" w:lineRule="auto"/>
        <w:jc w:val="both"/>
        <w:rPr>
          <w:b/>
          <w:lang w:val="ro-RO"/>
        </w:rPr>
      </w:pPr>
      <w:r w:rsidRPr="003C1C85">
        <w:rPr>
          <w:b/>
          <w:lang w:val="ro-RO"/>
        </w:rPr>
        <w:t>„Începuturile medievale ale Târgoviştei şi ale meleagurilor dâmboviţene, secolele XIII – XIV” – conferinţă susţinută de Lect. univ. dr. Denis Căprăroiu</w:t>
      </w:r>
    </w:p>
    <w:p w:rsidR="00BA6484" w:rsidRDefault="00BA6484" w:rsidP="00BA6484">
      <w:pPr>
        <w:spacing w:line="360" w:lineRule="auto"/>
        <w:jc w:val="center"/>
        <w:rPr>
          <w:b/>
          <w:lang w:val="ro-RO"/>
        </w:rPr>
      </w:pPr>
      <w:r>
        <w:rPr>
          <w:b/>
          <w:noProof/>
        </w:rPr>
        <w:drawing>
          <wp:inline distT="0" distB="0" distL="0" distR="0">
            <wp:extent cx="2638425" cy="1971675"/>
            <wp:effectExtent l="19050" t="0" r="9525" b="0"/>
            <wp:docPr id="142" name="Picture 57" descr="DSC0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3209"/>
                    <pic:cNvPicPr>
                      <a:picLocks noChangeAspect="1" noChangeArrowheads="1"/>
                    </pic:cNvPicPr>
                  </pic:nvPicPr>
                  <pic:blipFill>
                    <a:blip r:embed="rId55" cstate="print"/>
                    <a:srcRect/>
                    <a:stretch>
                      <a:fillRect/>
                    </a:stretch>
                  </pic:blipFill>
                  <pic:spPr bwMode="auto">
                    <a:xfrm>
                      <a:off x="0" y="0"/>
                      <a:ext cx="2638425" cy="1971675"/>
                    </a:xfrm>
                    <a:prstGeom prst="rect">
                      <a:avLst/>
                    </a:prstGeom>
                    <a:noFill/>
                    <a:ln w="9525">
                      <a:noFill/>
                      <a:miter lim="800000"/>
                      <a:headEnd/>
                      <a:tailEnd/>
                    </a:ln>
                  </pic:spPr>
                </pic:pic>
              </a:graphicData>
            </a:graphic>
          </wp:inline>
        </w:drawing>
      </w:r>
      <w:r>
        <w:rPr>
          <w:b/>
          <w:noProof/>
        </w:rPr>
        <w:drawing>
          <wp:inline distT="0" distB="0" distL="0" distR="0">
            <wp:extent cx="2628900" cy="1971675"/>
            <wp:effectExtent l="19050" t="0" r="0" b="0"/>
            <wp:docPr id="141" name="Picture 58" descr="DSC0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3221"/>
                    <pic:cNvPicPr>
                      <a:picLocks noChangeAspect="1" noChangeArrowheads="1"/>
                    </pic:cNvPicPr>
                  </pic:nvPicPr>
                  <pic:blipFill>
                    <a:blip r:embed="rId56"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BA6484" w:rsidRDefault="00BA6484" w:rsidP="00BA6484">
      <w:pPr>
        <w:spacing w:line="360" w:lineRule="auto"/>
        <w:ind w:firstLine="720"/>
        <w:jc w:val="both"/>
      </w:pPr>
      <w:proofErr w:type="gramStart"/>
      <w:r>
        <w:t>Acest eveniment</w:t>
      </w:r>
      <w:r w:rsidRPr="003C1C85">
        <w:t xml:space="preserve"> </w:t>
      </w:r>
      <w:r>
        <w:t>a facut parte din</w:t>
      </w:r>
      <w:r w:rsidRPr="003C1C85">
        <w:t xml:space="preserve"> programul dedicat aniversării a 500 de ani de atestare documentară a judeţului Dâmboviţa.</w:t>
      </w:r>
      <w:proofErr w:type="gramEnd"/>
    </w:p>
    <w:p w:rsidR="00BA6484" w:rsidRDefault="00BA6484" w:rsidP="00BA6484">
      <w:pPr>
        <w:spacing w:line="360" w:lineRule="auto"/>
        <w:jc w:val="both"/>
      </w:pPr>
    </w:p>
    <w:p w:rsidR="00BA6484" w:rsidRPr="002C4F21" w:rsidRDefault="00BA6484" w:rsidP="00BA6484">
      <w:pPr>
        <w:numPr>
          <w:ilvl w:val="0"/>
          <w:numId w:val="15"/>
        </w:numPr>
        <w:spacing w:line="360" w:lineRule="auto"/>
        <w:jc w:val="both"/>
        <w:rPr>
          <w:b/>
        </w:rPr>
      </w:pPr>
      <w:r w:rsidRPr="0054798F">
        <w:rPr>
          <w:b/>
          <w:lang w:val="ro-RO"/>
        </w:rPr>
        <w:t>Expoziţie documentara „Dâmboviţa – 500 de ani de atestare documentară”</w:t>
      </w:r>
    </w:p>
    <w:p w:rsidR="00BA6484" w:rsidRDefault="00BA6484" w:rsidP="00BA6484">
      <w:pPr>
        <w:spacing w:line="360" w:lineRule="auto"/>
        <w:ind w:firstLine="720"/>
        <w:jc w:val="both"/>
        <w:rPr>
          <w:i/>
          <w:lang w:val="ro-RO"/>
        </w:rPr>
      </w:pPr>
      <w:r w:rsidRPr="00AC2589">
        <w:rPr>
          <w:lang w:val="ro-RO"/>
        </w:rPr>
        <w:t xml:space="preserve">Complexul Naţional Muzeal „Curtea Domnească” Târgovişte, Consiliul Judeţean Dâmboviţa şi Direcţia Judeţeană a Arhivelor Naţionale Dâmboviţa au organizat in perioada 4 iunie – 15 iulie 2012, expoziţia tematică </w:t>
      </w:r>
      <w:r w:rsidRPr="00AC2589">
        <w:rPr>
          <w:i/>
          <w:lang w:val="ro-RO"/>
        </w:rPr>
        <w:t>„500 de ani de la atestarea documentară a judeţului Dâmboviţa”.</w:t>
      </w:r>
    </w:p>
    <w:p w:rsidR="00BA6484" w:rsidRPr="00AC2589" w:rsidRDefault="00BA6484" w:rsidP="00BA6484">
      <w:pPr>
        <w:spacing w:line="360" w:lineRule="auto"/>
        <w:jc w:val="both"/>
        <w:rPr>
          <w:i/>
          <w:lang w:val="ro-RO"/>
        </w:rPr>
      </w:pPr>
      <w:r>
        <w:rPr>
          <w:i/>
          <w:noProof/>
        </w:rPr>
        <w:drawing>
          <wp:inline distT="0" distB="0" distL="0" distR="0">
            <wp:extent cx="2714625" cy="2038350"/>
            <wp:effectExtent l="19050" t="0" r="9525" b="0"/>
            <wp:docPr id="140" name="Picture 59" descr="DSC0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3277"/>
                    <pic:cNvPicPr>
                      <a:picLocks noChangeAspect="1" noChangeArrowheads="1"/>
                    </pic:cNvPicPr>
                  </pic:nvPicPr>
                  <pic:blipFill>
                    <a:blip r:embed="rId57"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r>
        <w:rPr>
          <w:i/>
          <w:noProof/>
        </w:rPr>
        <w:drawing>
          <wp:inline distT="0" distB="0" distL="0" distR="0">
            <wp:extent cx="2714625" cy="2038350"/>
            <wp:effectExtent l="19050" t="0" r="9525" b="0"/>
            <wp:docPr id="139" name="Picture 60" descr="DSC0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03322"/>
                    <pic:cNvPicPr>
                      <a:picLocks noChangeAspect="1" noChangeArrowheads="1"/>
                    </pic:cNvPicPr>
                  </pic:nvPicPr>
                  <pic:blipFill>
                    <a:blip r:embed="rId58"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BA6484" w:rsidRPr="00AC2589" w:rsidRDefault="00BA6484" w:rsidP="00BA6484">
      <w:pPr>
        <w:spacing w:line="360" w:lineRule="auto"/>
        <w:ind w:firstLine="720"/>
        <w:jc w:val="both"/>
        <w:rPr>
          <w:lang w:val="ro-RO"/>
        </w:rPr>
      </w:pPr>
      <w:r w:rsidRPr="00AC2589">
        <w:rPr>
          <w:lang w:val="ro-RO"/>
        </w:rPr>
        <w:t>Expoziţia dedicată acestui moment aniversar a reprezentat concepţia comună a instituţiilor organizatoare cu binecunoscutul colecţionar, arhitect Dan Niţescu.</w:t>
      </w:r>
      <w:r>
        <w:rPr>
          <w:lang w:val="ro-RO"/>
        </w:rPr>
        <w:t xml:space="preserve"> Tematica expozitiei a cuprins:</w:t>
      </w:r>
    </w:p>
    <w:p w:rsidR="00BA6484" w:rsidRPr="00AC2589" w:rsidRDefault="00BA6484" w:rsidP="00BA6484">
      <w:pPr>
        <w:spacing w:line="360" w:lineRule="auto"/>
        <w:ind w:firstLine="720"/>
        <w:jc w:val="both"/>
        <w:rPr>
          <w:i/>
          <w:lang w:val="ro-RO"/>
        </w:rPr>
      </w:pPr>
      <w:r w:rsidRPr="00AC2589">
        <w:rPr>
          <w:i/>
          <w:lang w:val="ro-RO"/>
        </w:rPr>
        <w:t>Judeţul Dâmboviţa în memoria documentelor.</w:t>
      </w:r>
    </w:p>
    <w:p w:rsidR="00BA6484" w:rsidRPr="00AC2589" w:rsidRDefault="00BA6484" w:rsidP="00BA6484">
      <w:pPr>
        <w:spacing w:line="360" w:lineRule="auto"/>
        <w:ind w:firstLine="720"/>
        <w:jc w:val="both"/>
        <w:rPr>
          <w:lang w:val="ro-RO"/>
        </w:rPr>
      </w:pPr>
      <w:r w:rsidRPr="00AC2589">
        <w:rPr>
          <w:lang w:val="ro-RO"/>
        </w:rPr>
        <w:lastRenderedPageBreak/>
        <w:t>În Sala „Auditor</w:t>
      </w:r>
      <w:r w:rsidR="00430823">
        <w:rPr>
          <w:lang w:val="ro-RO"/>
        </w:rPr>
        <w:t>ium”a muzeului, pe baza documentelor</w:t>
      </w:r>
      <w:r w:rsidRPr="00AC2589">
        <w:rPr>
          <w:lang w:val="ro-RO"/>
        </w:rPr>
        <w:t xml:space="preserve"> prezentate în original, este ilustrată evoluţia istorică, politică şi teritorială a judeţului. </w:t>
      </w:r>
    </w:p>
    <w:p w:rsidR="00BA6484" w:rsidRPr="00AC2589" w:rsidRDefault="00BA6484" w:rsidP="00BA6484">
      <w:pPr>
        <w:spacing w:line="360" w:lineRule="auto"/>
        <w:ind w:firstLine="720"/>
        <w:jc w:val="both"/>
        <w:rPr>
          <w:i/>
          <w:lang w:val="ro-RO"/>
        </w:rPr>
      </w:pPr>
      <w:r w:rsidRPr="00AC2589">
        <w:rPr>
          <w:i/>
          <w:lang w:val="ro-RO"/>
        </w:rPr>
        <w:t>Judeţul Dâmboviţa în însemne heraldice</w:t>
      </w:r>
    </w:p>
    <w:p w:rsidR="00BA6484" w:rsidRPr="00AC2589" w:rsidRDefault="00BA6484" w:rsidP="00BA6484">
      <w:pPr>
        <w:spacing w:line="360" w:lineRule="auto"/>
        <w:ind w:firstLine="720"/>
        <w:jc w:val="both"/>
        <w:rPr>
          <w:lang w:val="ro-RO"/>
        </w:rPr>
      </w:pPr>
      <w:r w:rsidRPr="00AC2589">
        <w:rPr>
          <w:lang w:val="ro-RO"/>
        </w:rPr>
        <w:t>O temă heraldică importantă este stema oraşului de reşedinţă, Târgoviştea, prezentă încă din timpul domnitorului Neagoe Basarab.</w:t>
      </w:r>
    </w:p>
    <w:p w:rsidR="00BA6484" w:rsidRPr="00AC2589" w:rsidRDefault="00BA6484" w:rsidP="00BA6484">
      <w:pPr>
        <w:spacing w:line="360" w:lineRule="auto"/>
        <w:ind w:firstLine="720"/>
        <w:jc w:val="both"/>
        <w:rPr>
          <w:i/>
          <w:lang w:val="ro-RO"/>
        </w:rPr>
      </w:pPr>
      <w:r w:rsidRPr="00AC2589">
        <w:rPr>
          <w:i/>
          <w:lang w:val="ro-RO"/>
        </w:rPr>
        <w:t>Judeţul Dâmboviţa în cartografie</w:t>
      </w:r>
    </w:p>
    <w:p w:rsidR="00BA6484" w:rsidRDefault="00BA6484" w:rsidP="00BA6484">
      <w:pPr>
        <w:spacing w:line="360" w:lineRule="auto"/>
        <w:ind w:firstLine="720"/>
        <w:jc w:val="both"/>
        <w:rPr>
          <w:lang w:val="ro-RO"/>
        </w:rPr>
      </w:pPr>
      <w:r w:rsidRPr="00AC2589">
        <w:rPr>
          <w:lang w:val="ro-RO"/>
        </w:rPr>
        <w:t>Ilustraţia cartografică cuprinde 20 de hărţi ale ţinutului dâmboviţean, remarcându-se prima hartă a judeţului Dâmboviţa realizată de Carol Popp de Szathmáry. Hărţile, în mare majoritate, proprietate a Direcţiei Judeţene a Ar</w:t>
      </w:r>
      <w:r>
        <w:rPr>
          <w:lang w:val="ro-RO"/>
        </w:rPr>
        <w:t>hivelor Naţionale Dâmboviţa au fost</w:t>
      </w:r>
      <w:r w:rsidRPr="00AC2589">
        <w:rPr>
          <w:lang w:val="ro-RO"/>
        </w:rPr>
        <w:t xml:space="preserve"> pentru prima dată prezentate publicului alături de numeroase planuri de moşii expuse de Complexul Naţional Muzeal „Curtea Domnească” Târgovişte.</w:t>
      </w:r>
    </w:p>
    <w:p w:rsidR="00BA6484" w:rsidRPr="00AC2589" w:rsidRDefault="00BA6484" w:rsidP="008A3C80">
      <w:pPr>
        <w:spacing w:line="360" w:lineRule="auto"/>
        <w:jc w:val="center"/>
        <w:rPr>
          <w:lang w:val="ro-RO"/>
        </w:rPr>
      </w:pPr>
      <w:r>
        <w:rPr>
          <w:noProof/>
        </w:rPr>
        <w:drawing>
          <wp:inline distT="0" distB="0" distL="0" distR="0">
            <wp:extent cx="2552700" cy="1914525"/>
            <wp:effectExtent l="19050" t="0" r="0" b="0"/>
            <wp:docPr id="138" name="Picture 61" descr="DSC0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3337"/>
                    <pic:cNvPicPr>
                      <a:picLocks noChangeAspect="1" noChangeArrowheads="1"/>
                    </pic:cNvPicPr>
                  </pic:nvPicPr>
                  <pic:blipFill>
                    <a:blip r:embed="rId59"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Pr>
          <w:noProof/>
        </w:rPr>
        <w:drawing>
          <wp:inline distT="0" distB="0" distL="0" distR="0">
            <wp:extent cx="2552700" cy="1914525"/>
            <wp:effectExtent l="19050" t="0" r="0" b="0"/>
            <wp:docPr id="137" name="Picture 62" descr="DSC0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3338"/>
                    <pic:cNvPicPr>
                      <a:picLocks noChangeAspect="1" noChangeArrowheads="1"/>
                    </pic:cNvPicPr>
                  </pic:nvPicPr>
                  <pic:blipFill>
                    <a:blip r:embed="rId60"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BA6484" w:rsidRPr="00AC2589" w:rsidRDefault="00BA6484" w:rsidP="00BA6484">
      <w:pPr>
        <w:spacing w:line="360" w:lineRule="auto"/>
        <w:ind w:firstLine="720"/>
        <w:jc w:val="both"/>
        <w:rPr>
          <w:i/>
          <w:lang w:val="ro-RO"/>
        </w:rPr>
      </w:pPr>
      <w:r w:rsidRPr="00AC2589">
        <w:rPr>
          <w:i/>
          <w:lang w:val="ro-RO"/>
        </w:rPr>
        <w:t>Judeţul Dâmboviţa în imagini de epocă</w:t>
      </w:r>
    </w:p>
    <w:p w:rsidR="00BA6484" w:rsidRPr="00AC2589" w:rsidRDefault="00BA6484" w:rsidP="00BA6484">
      <w:pPr>
        <w:spacing w:line="360" w:lineRule="auto"/>
        <w:ind w:firstLine="720"/>
        <w:jc w:val="both"/>
        <w:rPr>
          <w:lang w:val="ro-RO"/>
        </w:rPr>
      </w:pPr>
      <w:r>
        <w:rPr>
          <w:lang w:val="ro-RO"/>
        </w:rPr>
        <w:t>Holul central al muzeului a fost</w:t>
      </w:r>
      <w:r w:rsidRPr="00AC2589">
        <w:rPr>
          <w:lang w:val="ro-RO"/>
        </w:rPr>
        <w:t xml:space="preserve"> gazda unei istorii în 380 de imagini, majoritatea inedite, a judeţului Dâmboviţa în prima jumătate a secolului XX.</w:t>
      </w:r>
    </w:p>
    <w:p w:rsidR="00BA6484" w:rsidRPr="00AC2589" w:rsidRDefault="00BA6484" w:rsidP="00BA6484">
      <w:pPr>
        <w:spacing w:line="360" w:lineRule="auto"/>
        <w:ind w:firstLine="720"/>
        <w:jc w:val="both"/>
        <w:rPr>
          <w:lang w:val="ro-RO"/>
        </w:rPr>
      </w:pPr>
      <w:r w:rsidRPr="00AC2589">
        <w:rPr>
          <w:lang w:val="ro-RO"/>
        </w:rPr>
        <w:t>Subiectul atât de vast, ce acoperă o cronologie de o jumătate de mileniu şi diversitatea problematicilor pe care le conţine, au condus la alcătuirea unei tematici expoziţionale pentru a ilustra intervalul scurs de la prima menţiune documentară a judeţului Dâmboviţa – 4 iunie 1512.</w:t>
      </w:r>
    </w:p>
    <w:p w:rsidR="00BA6484" w:rsidRDefault="00BA6484" w:rsidP="00BA6484">
      <w:pPr>
        <w:pStyle w:val="Heading1"/>
        <w:spacing w:before="0" w:after="0" w:line="360" w:lineRule="auto"/>
        <w:rPr>
          <w:rStyle w:val="Strong"/>
          <w:rFonts w:ascii="Times New Roman" w:hAnsi="Times New Roman" w:cs="Times New Roman"/>
          <w:b/>
          <w:sz w:val="24"/>
          <w:szCs w:val="24"/>
        </w:rPr>
      </w:pPr>
    </w:p>
    <w:p w:rsidR="00BA6484" w:rsidRPr="00544F20" w:rsidRDefault="00BA6484" w:rsidP="00BA6484">
      <w:pPr>
        <w:pStyle w:val="Heading1"/>
        <w:numPr>
          <w:ilvl w:val="0"/>
          <w:numId w:val="15"/>
        </w:numPr>
        <w:spacing w:before="0" w:after="0" w:line="360" w:lineRule="auto"/>
        <w:rPr>
          <w:rFonts w:ascii="Times New Roman" w:hAnsi="Times New Roman" w:cs="Times New Roman"/>
          <w:b w:val="0"/>
          <w:sz w:val="24"/>
          <w:szCs w:val="24"/>
        </w:rPr>
      </w:pPr>
      <w:r w:rsidRPr="0046774C">
        <w:rPr>
          <w:rStyle w:val="Strong"/>
          <w:rFonts w:ascii="Times New Roman" w:hAnsi="Times New Roman" w:cs="Times New Roman"/>
          <w:b/>
          <w:sz w:val="24"/>
          <w:szCs w:val="24"/>
        </w:rPr>
        <w:t>“BUN RĂMAS ...</w:t>
      </w:r>
      <w:proofErr w:type="gramStart"/>
      <w:r w:rsidRPr="0046774C">
        <w:rPr>
          <w:rStyle w:val="Strong"/>
          <w:rFonts w:ascii="Times New Roman" w:hAnsi="Times New Roman" w:cs="Times New Roman"/>
          <w:b/>
          <w:sz w:val="24"/>
          <w:szCs w:val="24"/>
        </w:rPr>
        <w:t>GRĂDI !</w:t>
      </w:r>
      <w:proofErr w:type="gramEnd"/>
      <w:r w:rsidRPr="0046774C">
        <w:rPr>
          <w:rStyle w:val="Strong"/>
          <w:rFonts w:ascii="Times New Roman" w:hAnsi="Times New Roman" w:cs="Times New Roman"/>
          <w:b/>
          <w:sz w:val="24"/>
          <w:szCs w:val="24"/>
        </w:rPr>
        <w:t xml:space="preserve">”  </w:t>
      </w:r>
      <w:r w:rsidRPr="0046774C">
        <w:rPr>
          <w:rFonts w:ascii="Times New Roman" w:hAnsi="Times New Roman" w:cs="Times New Roman"/>
          <w:b w:val="0"/>
          <w:sz w:val="24"/>
          <w:szCs w:val="24"/>
        </w:rPr>
        <w:t>(</w:t>
      </w:r>
      <w:proofErr w:type="gramStart"/>
      <w:r w:rsidRPr="0046774C">
        <w:rPr>
          <w:rFonts w:ascii="Times New Roman" w:hAnsi="Times New Roman" w:cs="Times New Roman"/>
          <w:b w:val="0"/>
          <w:sz w:val="24"/>
          <w:szCs w:val="24"/>
        </w:rPr>
        <w:t>proiect</w:t>
      </w:r>
      <w:proofErr w:type="gramEnd"/>
      <w:r w:rsidRPr="0046774C">
        <w:rPr>
          <w:rFonts w:ascii="Times New Roman" w:hAnsi="Times New Roman" w:cs="Times New Roman"/>
          <w:b w:val="0"/>
          <w:sz w:val="24"/>
          <w:szCs w:val="24"/>
        </w:rPr>
        <w:t xml:space="preserve"> educaţional)</w:t>
      </w:r>
    </w:p>
    <w:p w:rsidR="00BA6484" w:rsidRDefault="00430823" w:rsidP="00BA6484">
      <w:pPr>
        <w:spacing w:line="360" w:lineRule="auto"/>
        <w:ind w:firstLine="720"/>
        <w:jc w:val="both"/>
        <w:rPr>
          <w:rStyle w:val="Strong"/>
          <w:b w:val="0"/>
          <w:iCs/>
        </w:rPr>
      </w:pPr>
      <w:r>
        <w:rPr>
          <w:rStyle w:val="Strong"/>
          <w:b w:val="0"/>
          <w:iCs/>
        </w:rPr>
        <w:t>Orice sfârşit de an şcolar are</w:t>
      </w:r>
      <w:r w:rsidR="00BA6484" w:rsidRPr="0038704E">
        <w:rPr>
          <w:rStyle w:val="Strong"/>
          <w:b w:val="0"/>
          <w:iCs/>
        </w:rPr>
        <w:t xml:space="preserve"> o mare încărcătură emoţională pentru copii, cadre didactice şi părinţi, dar, cu atât mai mult cu cât sfârşitul de an şcolar marchează şi finalul activităţii de la grădiniţă,  iar preşcolarii işi vor lua la revedere, nu cu puţine emoţii, gândindu-se că de la toamnă vor merge la şcoală.</w:t>
      </w:r>
    </w:p>
    <w:p w:rsidR="00BA6484" w:rsidRPr="0038704E" w:rsidRDefault="00BA6484" w:rsidP="00BA6484">
      <w:pPr>
        <w:spacing w:line="360" w:lineRule="auto"/>
        <w:jc w:val="center"/>
        <w:rPr>
          <w:rStyle w:val="Strong"/>
          <w:b w:val="0"/>
          <w:iCs/>
        </w:rPr>
      </w:pPr>
      <w:r>
        <w:rPr>
          <w:bCs/>
          <w:iCs/>
          <w:noProof/>
        </w:rPr>
        <w:lastRenderedPageBreak/>
        <w:drawing>
          <wp:inline distT="0" distB="0" distL="0" distR="0">
            <wp:extent cx="2590800" cy="1933575"/>
            <wp:effectExtent l="19050" t="0" r="0" b="0"/>
            <wp:docPr id="136" name="Picture 63" descr="DSC0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03735"/>
                    <pic:cNvPicPr>
                      <a:picLocks noChangeAspect="1" noChangeArrowheads="1"/>
                    </pic:cNvPicPr>
                  </pic:nvPicPr>
                  <pic:blipFill>
                    <a:blip r:embed="rId61" cstate="print"/>
                    <a:srcRect/>
                    <a:stretch>
                      <a:fillRect/>
                    </a:stretch>
                  </pic:blipFill>
                  <pic:spPr bwMode="auto">
                    <a:xfrm>
                      <a:off x="0" y="0"/>
                      <a:ext cx="2590800" cy="1933575"/>
                    </a:xfrm>
                    <a:prstGeom prst="rect">
                      <a:avLst/>
                    </a:prstGeom>
                    <a:noFill/>
                    <a:ln w="9525">
                      <a:noFill/>
                      <a:miter lim="800000"/>
                      <a:headEnd/>
                      <a:tailEnd/>
                    </a:ln>
                  </pic:spPr>
                </pic:pic>
              </a:graphicData>
            </a:graphic>
          </wp:inline>
        </w:drawing>
      </w:r>
      <w:r>
        <w:rPr>
          <w:bCs/>
          <w:iCs/>
          <w:noProof/>
        </w:rPr>
        <w:drawing>
          <wp:inline distT="0" distB="0" distL="0" distR="0">
            <wp:extent cx="2581275" cy="1924050"/>
            <wp:effectExtent l="19050" t="0" r="9525" b="0"/>
            <wp:docPr id="135" name="Picture 64" descr="DSC0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3760"/>
                    <pic:cNvPicPr>
                      <a:picLocks noChangeAspect="1" noChangeArrowheads="1"/>
                    </pic:cNvPicPr>
                  </pic:nvPicPr>
                  <pic:blipFill>
                    <a:blip r:embed="rId62" cstate="print"/>
                    <a:srcRect/>
                    <a:stretch>
                      <a:fillRect/>
                    </a:stretch>
                  </pic:blipFill>
                  <pic:spPr bwMode="auto">
                    <a:xfrm>
                      <a:off x="0" y="0"/>
                      <a:ext cx="2581275" cy="1924050"/>
                    </a:xfrm>
                    <a:prstGeom prst="rect">
                      <a:avLst/>
                    </a:prstGeom>
                    <a:noFill/>
                    <a:ln w="9525">
                      <a:noFill/>
                      <a:miter lim="800000"/>
                      <a:headEnd/>
                      <a:tailEnd/>
                    </a:ln>
                  </pic:spPr>
                </pic:pic>
              </a:graphicData>
            </a:graphic>
          </wp:inline>
        </w:drawing>
      </w:r>
    </w:p>
    <w:p w:rsidR="00BA6484" w:rsidRPr="0038704E" w:rsidRDefault="00BA6484" w:rsidP="00BA6484">
      <w:pPr>
        <w:spacing w:line="360" w:lineRule="auto"/>
        <w:jc w:val="both"/>
      </w:pPr>
      <w:r w:rsidRPr="0038704E">
        <w:rPr>
          <w:rStyle w:val="Strong"/>
          <w:b w:val="0"/>
          <w:iCs/>
        </w:rPr>
        <w:tab/>
      </w:r>
      <w:r w:rsidRPr="0038704E">
        <w:rPr>
          <w:rStyle w:val="Strong"/>
          <w:b w:val="0"/>
        </w:rPr>
        <w:t xml:space="preserve">În acest fel, Complexul Naţional Muzeal “Curtea Domnească” din Târgovişte  în parteneriat cu  Grădiniţa nr.14 Târgovişte </w:t>
      </w:r>
      <w:r>
        <w:rPr>
          <w:rStyle w:val="Strong"/>
          <w:b w:val="0"/>
        </w:rPr>
        <w:t>a</w:t>
      </w:r>
      <w:r w:rsidRPr="0038704E">
        <w:rPr>
          <w:rStyle w:val="Strong"/>
          <w:b w:val="0"/>
        </w:rPr>
        <w:t> </w:t>
      </w:r>
      <w:r>
        <w:rPr>
          <w:rStyle w:val="Strong"/>
          <w:b w:val="0"/>
        </w:rPr>
        <w:t>organizat</w:t>
      </w:r>
      <w:r w:rsidRPr="0038704E">
        <w:rPr>
          <w:rStyle w:val="Strong"/>
          <w:b w:val="0"/>
        </w:rPr>
        <w:t xml:space="preserve">  atelierul de creaţie  </w:t>
      </w:r>
      <w:r w:rsidRPr="0038704E">
        <w:rPr>
          <w:rStyle w:val="Strong"/>
          <w:i/>
        </w:rPr>
        <w:t>“BUN RĂMAS ...GRĂDI !”</w:t>
      </w:r>
      <w:r w:rsidRPr="0038704E">
        <w:rPr>
          <w:rStyle w:val="Strong"/>
          <w:b w:val="0"/>
        </w:rPr>
        <w:t> ,</w:t>
      </w:r>
      <w:r>
        <w:rPr>
          <w:rStyle w:val="Strong"/>
          <w:b w:val="0"/>
        </w:rPr>
        <w:t xml:space="preserve"> ce a avut</w:t>
      </w:r>
      <w:r w:rsidRPr="0038704E">
        <w:rPr>
          <w:rStyle w:val="Strong"/>
          <w:b w:val="0"/>
        </w:rPr>
        <w:t xml:space="preserve"> loc </w:t>
      </w:r>
      <w:r>
        <w:rPr>
          <w:rStyle w:val="Strong"/>
          <w:b w:val="0"/>
        </w:rPr>
        <w:t>in data de 13 iunie 2012</w:t>
      </w:r>
      <w:r w:rsidRPr="0038704E">
        <w:t>.</w:t>
      </w:r>
    </w:p>
    <w:p w:rsidR="00BA6484" w:rsidRPr="0038704E" w:rsidRDefault="00BA6484" w:rsidP="00BA6484">
      <w:pPr>
        <w:spacing w:line="360" w:lineRule="auto"/>
        <w:ind w:firstLine="720"/>
        <w:jc w:val="both"/>
      </w:pPr>
      <w:r w:rsidRPr="0038704E">
        <w:t xml:space="preserve"> </w:t>
      </w:r>
      <w:r>
        <w:t>Evenimentul a facut parte</w:t>
      </w:r>
      <w:r w:rsidRPr="0038704E">
        <w:t xml:space="preserve"> din proiectul de parteneriat educaţional </w:t>
      </w:r>
      <w:proofErr w:type="gramStart"/>
      <w:r w:rsidRPr="0038704E">
        <w:rPr>
          <w:i/>
        </w:rPr>
        <w:t>"</w:t>
      </w:r>
      <w:r w:rsidRPr="0038704E">
        <w:rPr>
          <w:rStyle w:val="apple-converted-space"/>
          <w:bCs/>
          <w:i/>
          <w:iCs/>
        </w:rPr>
        <w:t> </w:t>
      </w:r>
      <w:r w:rsidRPr="0038704E">
        <w:rPr>
          <w:rStyle w:val="Strong"/>
          <w:i/>
          <w:iCs/>
        </w:rPr>
        <w:t>MUZEUL</w:t>
      </w:r>
      <w:proofErr w:type="gramEnd"/>
      <w:r w:rsidRPr="0038704E">
        <w:rPr>
          <w:rStyle w:val="Strong"/>
          <w:i/>
          <w:iCs/>
        </w:rPr>
        <w:t xml:space="preserve"> - o punte între</w:t>
      </w:r>
      <w:r w:rsidRPr="0038704E">
        <w:rPr>
          <w:rStyle w:val="apple-converted-space"/>
          <w:bCs/>
          <w:i/>
          <w:iCs/>
        </w:rPr>
        <w:t> </w:t>
      </w:r>
      <w:r w:rsidRPr="0038704E">
        <w:rPr>
          <w:rStyle w:val="Strong"/>
          <w:i/>
          <w:iCs/>
        </w:rPr>
        <w:t>trecut, prezent şi viitor"</w:t>
      </w:r>
      <w:r w:rsidRPr="0038704E">
        <w:rPr>
          <w:rStyle w:val="apple-converted-space"/>
          <w:bCs/>
          <w:i/>
          <w:iCs/>
        </w:rPr>
        <w:t> </w:t>
      </w:r>
      <w:r w:rsidRPr="0038704E">
        <w:rPr>
          <w:rStyle w:val="apple-converted-space"/>
          <w:bCs/>
          <w:iCs/>
        </w:rPr>
        <w:t xml:space="preserve"> </w:t>
      </w:r>
      <w:r w:rsidRPr="0038704E">
        <w:t>derulat pe parcursul anului şcolar 2011-2012 de instituţia muzeală. </w:t>
      </w:r>
    </w:p>
    <w:p w:rsidR="00BA6484" w:rsidRPr="0038704E" w:rsidRDefault="00BA6484" w:rsidP="00BA6484">
      <w:pPr>
        <w:spacing w:line="360" w:lineRule="auto"/>
        <w:jc w:val="both"/>
      </w:pPr>
      <w:r w:rsidRPr="0038704E">
        <w:t xml:space="preserve"> </w:t>
      </w:r>
      <w:r w:rsidRPr="0038704E">
        <w:tab/>
        <w:t xml:space="preserve"> Activitatea </w:t>
      </w:r>
      <w:r>
        <w:t>a constat</w:t>
      </w:r>
      <w:r w:rsidRPr="0038704E">
        <w:t xml:space="preserve"> în realizarea unei mascote din resturi textile care să marcheze despărţirea de primul ciclu educaţional din viaţa unui copil – grădiniţa, iar scopul acestei activităţi</w:t>
      </w:r>
      <w:r w:rsidR="00430823">
        <w:t>, pe lângă cel instructiv-educative</w:t>
      </w:r>
      <w:r w:rsidRPr="0038704E">
        <w:t>, este şi pregătirea copiilor pentru integrarea într-un mediu nou.</w:t>
      </w:r>
    </w:p>
    <w:p w:rsidR="00BA6484" w:rsidRDefault="00BA6484" w:rsidP="00BA6484">
      <w:pPr>
        <w:spacing w:line="360" w:lineRule="auto"/>
      </w:pPr>
    </w:p>
    <w:p w:rsidR="00BA6484" w:rsidRPr="002C4F21" w:rsidRDefault="00BA6484" w:rsidP="00BA6484">
      <w:pPr>
        <w:pStyle w:val="Heading1"/>
        <w:numPr>
          <w:ilvl w:val="0"/>
          <w:numId w:val="15"/>
        </w:numPr>
        <w:spacing w:before="0" w:after="0" w:line="360" w:lineRule="auto"/>
        <w:rPr>
          <w:rFonts w:ascii="Times New Roman" w:hAnsi="Times New Roman" w:cs="Times New Roman"/>
          <w:b w:val="0"/>
          <w:sz w:val="24"/>
          <w:szCs w:val="24"/>
        </w:rPr>
      </w:pPr>
      <w:r w:rsidRPr="00CC274C">
        <w:rPr>
          <w:rStyle w:val="Strong"/>
          <w:rFonts w:ascii="Times New Roman" w:hAnsi="Times New Roman" w:cs="Times New Roman"/>
          <w:b/>
          <w:i/>
          <w:sz w:val="24"/>
          <w:szCs w:val="24"/>
          <w:lang w:val="it-IT"/>
        </w:rPr>
        <w:t xml:space="preserve">“Despre culori – amestecurile” </w:t>
      </w:r>
      <w:r w:rsidRPr="00F63C0A">
        <w:rPr>
          <w:rFonts w:ascii="Times New Roman" w:hAnsi="Times New Roman" w:cs="Times New Roman"/>
          <w:b w:val="0"/>
          <w:sz w:val="24"/>
          <w:szCs w:val="24"/>
        </w:rPr>
        <w:t>(proiect educaţional)</w:t>
      </w:r>
    </w:p>
    <w:p w:rsidR="00BA6484" w:rsidRPr="00EC5719" w:rsidRDefault="00BA6484" w:rsidP="00BA6484">
      <w:pPr>
        <w:spacing w:line="360" w:lineRule="auto"/>
        <w:ind w:firstLine="720"/>
        <w:jc w:val="both"/>
        <w:rPr>
          <w:rStyle w:val="Strong"/>
          <w:b w:val="0"/>
          <w:i/>
          <w:lang w:val="it-IT"/>
        </w:rPr>
      </w:pPr>
      <w:r w:rsidRPr="00EC5719">
        <w:rPr>
          <w:shd w:val="clear" w:color="auto" w:fill="FFFFFF"/>
          <w:lang w:val="it-IT"/>
        </w:rPr>
        <w:t>Arta îl aduce pe</w:t>
      </w:r>
      <w:r w:rsidRPr="00EC5719">
        <w:rPr>
          <w:rStyle w:val="apple-converted-space"/>
          <w:shd w:val="clear" w:color="auto" w:fill="FFFFFF"/>
          <w:lang w:val="it-IT"/>
        </w:rPr>
        <w:t xml:space="preserve">  </w:t>
      </w:r>
      <w:r w:rsidRPr="00EC5719">
        <w:rPr>
          <w:rStyle w:val="grame"/>
          <w:shd w:val="clear" w:color="auto" w:fill="FFFFFF"/>
          <w:lang w:val="it-IT"/>
        </w:rPr>
        <w:t>om</w:t>
      </w:r>
      <w:r w:rsidRPr="00EC5719">
        <w:rPr>
          <w:rStyle w:val="apple-converted-space"/>
          <w:shd w:val="clear" w:color="auto" w:fill="FFFFFF"/>
          <w:lang w:val="it-IT"/>
        </w:rPr>
        <w:t> </w:t>
      </w:r>
      <w:r w:rsidRPr="00EC5719">
        <w:rPr>
          <w:shd w:val="clear" w:color="auto" w:fill="FFFFFF"/>
          <w:lang w:val="it-IT"/>
        </w:rPr>
        <w:t>mai aproape de frumos, îi oferă posibilitatea să creeze frumosul, să-l descopere sub aspecte noi.</w:t>
      </w:r>
      <w:r>
        <w:rPr>
          <w:shd w:val="clear" w:color="auto" w:fill="FFFFFF"/>
          <w:lang w:val="it-IT"/>
        </w:rPr>
        <w:t xml:space="preserve"> </w:t>
      </w:r>
    </w:p>
    <w:p w:rsidR="00BA6484" w:rsidRDefault="00BA6484" w:rsidP="00BA6484">
      <w:pPr>
        <w:spacing w:line="360" w:lineRule="auto"/>
        <w:jc w:val="both"/>
        <w:rPr>
          <w:rStyle w:val="Strong"/>
          <w:b w:val="0"/>
          <w:lang w:val="it-IT"/>
        </w:rPr>
      </w:pPr>
      <w:r w:rsidRPr="00EC5719">
        <w:rPr>
          <w:rStyle w:val="Strong"/>
          <w:b w:val="0"/>
          <w:iCs/>
          <w:lang w:val="it-IT"/>
        </w:rPr>
        <w:tab/>
      </w:r>
      <w:r w:rsidRPr="00EC5719">
        <w:rPr>
          <w:rStyle w:val="Strong"/>
          <w:b w:val="0"/>
          <w:lang w:val="it-IT"/>
        </w:rPr>
        <w:t>În acest fel, Complexul Naţional Muzeal “Curtea Domnească” din Târgovişte  în parteneriat cu  Şcoala “Vasile Cârlova” din  Târgovişte  </w:t>
      </w:r>
      <w:r>
        <w:rPr>
          <w:rStyle w:val="Strong"/>
          <w:b w:val="0"/>
          <w:lang w:val="it-IT"/>
        </w:rPr>
        <w:t>a organizat</w:t>
      </w:r>
      <w:r w:rsidRPr="00EC5719">
        <w:rPr>
          <w:rStyle w:val="Strong"/>
          <w:b w:val="0"/>
          <w:lang w:val="it-IT"/>
        </w:rPr>
        <w:t xml:space="preserve"> activitatea educativă </w:t>
      </w:r>
      <w:r>
        <w:rPr>
          <w:rStyle w:val="Strong"/>
          <w:b w:val="0"/>
          <w:i/>
          <w:lang w:val="it-IT"/>
        </w:rPr>
        <w:t>“Despre culori – amestecurile”</w:t>
      </w:r>
      <w:r w:rsidRPr="00EC5719">
        <w:rPr>
          <w:rStyle w:val="Strong"/>
          <w:b w:val="0"/>
          <w:i/>
          <w:lang w:val="it-IT"/>
        </w:rPr>
        <w:t xml:space="preserve"> , </w:t>
      </w:r>
      <w:r>
        <w:rPr>
          <w:rStyle w:val="Strong"/>
          <w:b w:val="0"/>
          <w:lang w:val="it-IT"/>
        </w:rPr>
        <w:t>ce a avut</w:t>
      </w:r>
      <w:r w:rsidRPr="00EC5719">
        <w:rPr>
          <w:rStyle w:val="Strong"/>
          <w:b w:val="0"/>
          <w:lang w:val="it-IT"/>
        </w:rPr>
        <w:t xml:space="preserve"> loc </w:t>
      </w:r>
      <w:r>
        <w:rPr>
          <w:rStyle w:val="Strong"/>
          <w:b w:val="0"/>
          <w:lang w:val="it-IT"/>
        </w:rPr>
        <w:t>în perioada</w:t>
      </w:r>
      <w:r w:rsidRPr="00EC5719">
        <w:rPr>
          <w:rStyle w:val="Strong"/>
          <w:b w:val="0"/>
          <w:lang w:val="it-IT"/>
        </w:rPr>
        <w:t xml:space="preserve"> 18 – 19 iunie 2012, la Casa Atelier “Gheorghe Petraşcu” din Târgovişte. </w:t>
      </w:r>
    </w:p>
    <w:p w:rsidR="00BA6484" w:rsidRPr="00EC5719" w:rsidRDefault="00BA6484" w:rsidP="00BA6484">
      <w:pPr>
        <w:spacing w:line="360" w:lineRule="auto"/>
        <w:jc w:val="center"/>
        <w:rPr>
          <w:rStyle w:val="Strong"/>
          <w:b w:val="0"/>
          <w:lang w:val="it-IT"/>
        </w:rPr>
      </w:pPr>
      <w:r>
        <w:rPr>
          <w:bCs/>
          <w:noProof/>
        </w:rPr>
        <w:drawing>
          <wp:inline distT="0" distB="0" distL="0" distR="0">
            <wp:extent cx="2514600" cy="1876425"/>
            <wp:effectExtent l="19050" t="0" r="0" b="0"/>
            <wp:docPr id="134" name="Picture 65" descr="DSC0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4420"/>
                    <pic:cNvPicPr>
                      <a:picLocks noChangeAspect="1" noChangeArrowheads="1"/>
                    </pic:cNvPicPr>
                  </pic:nvPicPr>
                  <pic:blipFill>
                    <a:blip r:embed="rId63" cstate="print"/>
                    <a:srcRect/>
                    <a:stretch>
                      <a:fillRect/>
                    </a:stretch>
                  </pic:blipFill>
                  <pic:spPr bwMode="auto">
                    <a:xfrm>
                      <a:off x="0" y="0"/>
                      <a:ext cx="2514600" cy="1876425"/>
                    </a:xfrm>
                    <a:prstGeom prst="rect">
                      <a:avLst/>
                    </a:prstGeom>
                    <a:noFill/>
                    <a:ln w="9525">
                      <a:noFill/>
                      <a:miter lim="800000"/>
                      <a:headEnd/>
                      <a:tailEnd/>
                    </a:ln>
                  </pic:spPr>
                </pic:pic>
              </a:graphicData>
            </a:graphic>
          </wp:inline>
        </w:drawing>
      </w:r>
    </w:p>
    <w:p w:rsidR="00BA6484" w:rsidRPr="00EC5719" w:rsidRDefault="00BA6484" w:rsidP="00BA6484">
      <w:pPr>
        <w:spacing w:line="360" w:lineRule="auto"/>
        <w:ind w:firstLine="720"/>
        <w:jc w:val="both"/>
      </w:pPr>
      <w:r w:rsidRPr="00EC5719">
        <w:rPr>
          <w:rStyle w:val="Strong"/>
          <w:b w:val="0"/>
          <w:lang w:val="it-IT"/>
        </w:rPr>
        <w:lastRenderedPageBreak/>
        <w:t xml:space="preserve"> </w:t>
      </w:r>
      <w:r w:rsidRPr="00EC5719">
        <w:rPr>
          <w:lang w:val="it-IT"/>
        </w:rPr>
        <w:t xml:space="preserve"> </w:t>
      </w:r>
      <w:r>
        <w:t xml:space="preserve">Evenimentul a </w:t>
      </w:r>
      <w:proofErr w:type="gramStart"/>
      <w:r>
        <w:t>facut</w:t>
      </w:r>
      <w:r w:rsidRPr="00EC5719">
        <w:t xml:space="preserve">  parte</w:t>
      </w:r>
      <w:proofErr w:type="gramEnd"/>
      <w:r w:rsidRPr="00EC5719">
        <w:t xml:space="preserve"> din proiectul de parteneriat educaţional</w:t>
      </w:r>
      <w:r w:rsidRPr="00EC5719">
        <w:rPr>
          <w:rStyle w:val="apple-converted-space"/>
          <w:bCs/>
          <w:iCs/>
        </w:rPr>
        <w:t xml:space="preserve"> </w:t>
      </w:r>
      <w:r w:rsidRPr="00EC5719">
        <w:t>derulat pe parcursul anului şcolar 2011-2012 de instituţia muzeală şi Şcoala “Vasile Cârlova”.</w:t>
      </w:r>
    </w:p>
    <w:p w:rsidR="00BA6484" w:rsidRPr="00EC5719" w:rsidRDefault="00BA6484" w:rsidP="00BA6484">
      <w:pPr>
        <w:spacing w:line="360" w:lineRule="auto"/>
        <w:ind w:firstLine="720"/>
        <w:jc w:val="both"/>
      </w:pPr>
      <w:proofErr w:type="gramStart"/>
      <w:r w:rsidRPr="00EC5719">
        <w:t xml:space="preserve">Activitatea </w:t>
      </w:r>
      <w:r>
        <w:t>a constat</w:t>
      </w:r>
      <w:r w:rsidRPr="00EC5719">
        <w:t xml:space="preserve"> în</w:t>
      </w:r>
      <w:r w:rsidRPr="00EC5719">
        <w:rPr>
          <w:lang w:val="en-CA"/>
        </w:rPr>
        <w:t xml:space="preserve"> cunoaşterea si utilizarea materialelor şi tehnicilor de lucru specifice activităţilor de educaţie plastică; </w:t>
      </w:r>
      <w:r w:rsidRPr="00EC5719">
        <w:rPr>
          <w:shd w:val="clear" w:color="auto" w:fill="FFFFFF"/>
        </w:rPr>
        <w:t xml:space="preserve">cunoaşterea culorilor primare, a culorilor secundare şi a nonculorilor; dezvoltarea capacităţii creatoare a copiilor prin </w:t>
      </w:r>
      <w:r w:rsidRPr="00EC5719">
        <w:t xml:space="preserve">  realizarea unor titirezi din materiale rudimentare.</w:t>
      </w:r>
      <w:proofErr w:type="gramEnd"/>
    </w:p>
    <w:p w:rsidR="00BA6484" w:rsidRDefault="00BA6484" w:rsidP="00BA6484">
      <w:pPr>
        <w:spacing w:line="360" w:lineRule="auto"/>
        <w:ind w:firstLine="720"/>
        <w:jc w:val="both"/>
        <w:rPr>
          <w:lang w:val="en-CA"/>
        </w:rPr>
      </w:pPr>
      <w:r w:rsidRPr="00EC5719">
        <w:t>Scopul acestei activităţi</w:t>
      </w:r>
      <w:r w:rsidR="00430823">
        <w:t>,</w:t>
      </w:r>
      <w:r w:rsidRPr="00EC5719">
        <w:t xml:space="preserve"> pe lângă cel instructiv-educativ, este de </w:t>
      </w:r>
      <w:r w:rsidRPr="00EC5719">
        <w:rPr>
          <w:lang w:val="en-CA"/>
        </w:rPr>
        <w:t>cont</w:t>
      </w:r>
      <w:r w:rsidR="00430823">
        <w:rPr>
          <w:lang w:val="en-CA"/>
        </w:rPr>
        <w:t>urare a personalităţii umane,</w:t>
      </w:r>
      <w:r w:rsidRPr="00EC5719">
        <w:rPr>
          <w:lang w:val="en-CA"/>
        </w:rPr>
        <w:t xml:space="preserve"> formarea şi cultivarea gustului pentru frumos, oferind şcolarului posibilitatea stimulării câmpului emoţional tonic, ei fiind oricum atraşi de culoare, de diversitatea tehnicilor de lucru, prin care îşi pot dovedi spontaneitatea, creativitatea, pot da frâu liber imaginaţiei şi fanteziei lor.    </w:t>
      </w:r>
      <w:r>
        <w:rPr>
          <w:lang w:val="en-CA"/>
        </w:rPr>
        <w:t xml:space="preserve"> </w:t>
      </w:r>
    </w:p>
    <w:p w:rsidR="00BA6484" w:rsidRDefault="00BA6484" w:rsidP="00BA6484">
      <w:pPr>
        <w:spacing w:line="360" w:lineRule="auto"/>
        <w:jc w:val="both"/>
        <w:rPr>
          <w:lang w:val="en-CA"/>
        </w:rPr>
      </w:pPr>
    </w:p>
    <w:p w:rsidR="00BA6484" w:rsidRPr="00231729" w:rsidRDefault="00BA6484" w:rsidP="00BA6484">
      <w:pPr>
        <w:numPr>
          <w:ilvl w:val="0"/>
          <w:numId w:val="15"/>
        </w:numPr>
        <w:spacing w:line="360" w:lineRule="auto"/>
        <w:jc w:val="both"/>
        <w:rPr>
          <w:b/>
        </w:rPr>
      </w:pPr>
      <w:r w:rsidRPr="00D268C7">
        <w:rPr>
          <w:b/>
          <w:noProof/>
          <w:lang w:val="ro-RO"/>
        </w:rPr>
        <w:t>„Vacanţă la muzeu”</w:t>
      </w:r>
      <w:r w:rsidRPr="00D268C7">
        <w:t xml:space="preserve"> (proiect educaţional)</w:t>
      </w:r>
    </w:p>
    <w:p w:rsidR="00BA6484" w:rsidRDefault="00BA6484" w:rsidP="00BA6484">
      <w:pPr>
        <w:spacing w:line="360" w:lineRule="auto"/>
        <w:ind w:firstLine="720"/>
        <w:jc w:val="both"/>
        <w:rPr>
          <w:noProof/>
          <w:lang w:val="ro-RO"/>
        </w:rPr>
      </w:pPr>
      <w:r w:rsidRPr="00C97A8C">
        <w:rPr>
          <w:noProof/>
        </w:rPr>
        <w:t xml:space="preserve">În contextul dezvoltării ofertei educaţionale pentru elevi, în timpul vacanţei de vară, </w:t>
      </w:r>
      <w:r w:rsidRPr="00C97A8C">
        <w:rPr>
          <w:noProof/>
          <w:lang w:val="ro-RO"/>
        </w:rPr>
        <w:t>Complexul Naţional Muzeal ”Curtea Domnească” Târgovişte</w:t>
      </w:r>
      <w:r>
        <w:rPr>
          <w:noProof/>
          <w:lang w:val="ro-RO"/>
        </w:rPr>
        <w:t xml:space="preserve"> a iniţiat</w:t>
      </w:r>
      <w:r w:rsidRPr="00C97A8C">
        <w:rPr>
          <w:noProof/>
          <w:lang w:val="ro-RO"/>
        </w:rPr>
        <w:t xml:space="preserve"> proiectul „Vacanţă la muzeu”, c</w:t>
      </w:r>
      <w:r>
        <w:rPr>
          <w:noProof/>
          <w:lang w:val="ro-RO"/>
        </w:rPr>
        <w:t>e s-</w:t>
      </w:r>
      <w:r w:rsidRPr="00C97A8C">
        <w:rPr>
          <w:noProof/>
          <w:lang w:val="ro-RO"/>
        </w:rPr>
        <w:t>a desfăşura</w:t>
      </w:r>
      <w:r>
        <w:rPr>
          <w:noProof/>
          <w:lang w:val="ro-RO"/>
        </w:rPr>
        <w:t>t</w:t>
      </w:r>
      <w:r w:rsidRPr="00C97A8C">
        <w:rPr>
          <w:noProof/>
          <w:lang w:val="ro-RO"/>
        </w:rPr>
        <w:t xml:space="preserve"> în perioada 23 iulie – 3 august</w:t>
      </w:r>
      <w:r>
        <w:rPr>
          <w:noProof/>
          <w:lang w:val="ro-RO"/>
        </w:rPr>
        <w:t xml:space="preserve"> 2012 si </w:t>
      </w:r>
      <w:r w:rsidRPr="00C97A8C">
        <w:rPr>
          <w:noProof/>
          <w:lang w:val="ro-RO"/>
        </w:rPr>
        <w:t xml:space="preserve">în cadrul căruia </w:t>
      </w:r>
      <w:r w:rsidRPr="00C97A8C">
        <w:t xml:space="preserve">copii de vârstă şcolară (de la 6 la 14 ani), indiferent de aptitudini, </w:t>
      </w:r>
      <w:r>
        <w:rPr>
          <w:noProof/>
          <w:lang w:val="ro-RO"/>
        </w:rPr>
        <w:t>au avut</w:t>
      </w:r>
      <w:r w:rsidRPr="00C97A8C">
        <w:rPr>
          <w:noProof/>
          <w:lang w:val="ro-RO"/>
        </w:rPr>
        <w:t xml:space="preserve"> ocazia să participe gratuit la activităţile educaţionale organizate.</w:t>
      </w:r>
    </w:p>
    <w:p w:rsidR="00BA6484" w:rsidRPr="00C97A8C" w:rsidRDefault="00BA6484" w:rsidP="00BA6484">
      <w:pPr>
        <w:spacing w:line="360" w:lineRule="auto"/>
        <w:jc w:val="both"/>
        <w:rPr>
          <w:vertAlign w:val="superscript"/>
        </w:rPr>
      </w:pPr>
      <w:r>
        <w:rPr>
          <w:noProof/>
          <w:vertAlign w:val="superscript"/>
        </w:rPr>
        <w:drawing>
          <wp:inline distT="0" distB="0" distL="0" distR="0">
            <wp:extent cx="2705100" cy="2028825"/>
            <wp:effectExtent l="19050" t="0" r="0" b="0"/>
            <wp:docPr id="133" name="Picture 66" descr="DSC0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4405"/>
                    <pic:cNvPicPr>
                      <a:picLocks noChangeAspect="1" noChangeArrowheads="1"/>
                    </pic:cNvPicPr>
                  </pic:nvPicPr>
                  <pic:blipFill>
                    <a:blip r:embed="rId64"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r>
        <w:rPr>
          <w:noProof/>
          <w:vertAlign w:val="superscript"/>
        </w:rPr>
        <w:drawing>
          <wp:inline distT="0" distB="0" distL="0" distR="0">
            <wp:extent cx="2705100" cy="2009775"/>
            <wp:effectExtent l="19050" t="0" r="0" b="0"/>
            <wp:docPr id="132" name="Picture 67" descr="DSC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4400"/>
                    <pic:cNvPicPr>
                      <a:picLocks noChangeAspect="1" noChangeArrowheads="1"/>
                    </pic:cNvPicPr>
                  </pic:nvPicPr>
                  <pic:blipFill>
                    <a:blip r:embed="rId65" cstate="print"/>
                    <a:srcRect/>
                    <a:stretch>
                      <a:fillRect/>
                    </a:stretch>
                  </pic:blipFill>
                  <pic:spPr bwMode="auto">
                    <a:xfrm>
                      <a:off x="0" y="0"/>
                      <a:ext cx="2705100" cy="2009775"/>
                    </a:xfrm>
                    <a:prstGeom prst="rect">
                      <a:avLst/>
                    </a:prstGeom>
                    <a:noFill/>
                    <a:ln w="9525">
                      <a:noFill/>
                      <a:miter lim="800000"/>
                      <a:headEnd/>
                      <a:tailEnd/>
                    </a:ln>
                  </pic:spPr>
                </pic:pic>
              </a:graphicData>
            </a:graphic>
          </wp:inline>
        </w:drawing>
      </w:r>
    </w:p>
    <w:p w:rsidR="00BA6484" w:rsidRPr="00C97A8C" w:rsidRDefault="00BA6484" w:rsidP="00BA6484">
      <w:pPr>
        <w:spacing w:line="360" w:lineRule="auto"/>
        <w:ind w:firstLine="720"/>
        <w:jc w:val="both"/>
        <w:rPr>
          <w:noProof/>
          <w:lang w:val="ro-RO"/>
        </w:rPr>
      </w:pPr>
      <w:r>
        <w:rPr>
          <w:noProof/>
          <w:lang w:val="ro-RO"/>
        </w:rPr>
        <w:t>Activităţile</w:t>
      </w:r>
      <w:r w:rsidRPr="00C97A8C">
        <w:rPr>
          <w:noProof/>
          <w:lang w:val="ro-RO"/>
        </w:rPr>
        <w:t xml:space="preserve"> educaţionale din cad</w:t>
      </w:r>
      <w:r>
        <w:rPr>
          <w:noProof/>
          <w:lang w:val="ro-RO"/>
        </w:rPr>
        <w:t>rul proiectului au fost</w:t>
      </w:r>
      <w:r w:rsidRPr="00C97A8C">
        <w:rPr>
          <w:noProof/>
          <w:lang w:val="ro-RO"/>
        </w:rPr>
        <w:t xml:space="preserve">: </w:t>
      </w:r>
    </w:p>
    <w:p w:rsidR="00BA6484" w:rsidRPr="00C97A8C" w:rsidRDefault="00BA6484" w:rsidP="00BA6484">
      <w:pPr>
        <w:spacing w:line="360" w:lineRule="auto"/>
        <w:jc w:val="both"/>
        <w:rPr>
          <w:lang w:val="it-IT"/>
        </w:rPr>
      </w:pPr>
      <w:r w:rsidRPr="00C97A8C">
        <w:rPr>
          <w:b/>
          <w:i/>
          <w:lang w:val="it-IT"/>
        </w:rPr>
        <w:t>Luni, 23 iulie 2012</w:t>
      </w:r>
      <w:r w:rsidRPr="00C97A8C">
        <w:rPr>
          <w:lang w:val="it-IT"/>
        </w:rPr>
        <w:t xml:space="preserve"> – realizarea unei felicitări în tehnica Quilling-ului (arta rulării hârtiei); locaţie:  Muzeul Tiparului şi al Cărţii Vechi Româneşti  -  etaj</w:t>
      </w:r>
    </w:p>
    <w:p w:rsidR="00BA6484" w:rsidRPr="00C97A8C" w:rsidRDefault="00BA6484" w:rsidP="00BA6484">
      <w:pPr>
        <w:spacing w:line="360" w:lineRule="auto"/>
        <w:jc w:val="both"/>
        <w:rPr>
          <w:lang w:val="it-IT"/>
        </w:rPr>
      </w:pPr>
      <w:r w:rsidRPr="00C97A8C">
        <w:rPr>
          <w:b/>
          <w:i/>
          <w:lang w:val="it-IT"/>
        </w:rPr>
        <w:t>Marţi, 24 iulie 2012</w:t>
      </w:r>
      <w:r w:rsidRPr="00C97A8C">
        <w:rPr>
          <w:lang w:val="it-IT"/>
        </w:rPr>
        <w:t xml:space="preserve"> – Ora de pictură “Stufoasa şi Subţirica” (realizarea unui peisaj în aer liber); locaţie: Casa-Atelier “Gheorghe Petraşcu”</w:t>
      </w:r>
    </w:p>
    <w:p w:rsidR="00BA6484" w:rsidRPr="00EA4C24" w:rsidRDefault="00BA6484" w:rsidP="00BA6484">
      <w:pPr>
        <w:spacing w:line="360" w:lineRule="auto"/>
        <w:jc w:val="both"/>
        <w:rPr>
          <w:lang w:val="it-IT"/>
        </w:rPr>
      </w:pPr>
      <w:r w:rsidRPr="00EA4C24">
        <w:rPr>
          <w:b/>
          <w:i/>
          <w:lang w:val="it-IT"/>
        </w:rPr>
        <w:lastRenderedPageBreak/>
        <w:t>Miercuri, 25 iulie 2012</w:t>
      </w:r>
      <w:r w:rsidRPr="00EA4C24">
        <w:rPr>
          <w:lang w:val="it-IT"/>
        </w:rPr>
        <w:t xml:space="preserve"> – Ora de lectură “Vlad Ţepeş şi a lui ţeapă, legende ”; locaţie: Curtea Domnească   </w:t>
      </w:r>
    </w:p>
    <w:p w:rsidR="00BA6484" w:rsidRDefault="00BA6484" w:rsidP="00BA6484">
      <w:pPr>
        <w:spacing w:line="360" w:lineRule="auto"/>
        <w:jc w:val="both"/>
        <w:rPr>
          <w:lang w:val="it-IT"/>
        </w:rPr>
      </w:pPr>
      <w:r w:rsidRPr="00EA4C24">
        <w:rPr>
          <w:b/>
          <w:i/>
          <w:lang w:val="it-IT"/>
        </w:rPr>
        <w:t>Joi, 26 iulie 2012</w:t>
      </w:r>
      <w:r w:rsidRPr="00EA4C24">
        <w:rPr>
          <w:lang w:val="it-IT"/>
        </w:rPr>
        <w:t xml:space="preserve"> – Măşti pentru carnaval, confecţionarea de măşti din carton; locaţie: Muzeul de Istorie</w:t>
      </w:r>
    </w:p>
    <w:p w:rsidR="00BA6484" w:rsidRPr="00EA4C24" w:rsidRDefault="00BA6484" w:rsidP="00BA6484">
      <w:pPr>
        <w:spacing w:line="360" w:lineRule="auto"/>
        <w:jc w:val="center"/>
        <w:rPr>
          <w:lang w:val="it-IT"/>
        </w:rPr>
      </w:pPr>
      <w:r>
        <w:rPr>
          <w:noProof/>
        </w:rPr>
        <w:drawing>
          <wp:inline distT="0" distB="0" distL="0" distR="0">
            <wp:extent cx="2552700" cy="1943100"/>
            <wp:effectExtent l="19050" t="0" r="0" b="0"/>
            <wp:docPr id="131" name="Picture 68" descr="DSC0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04455"/>
                    <pic:cNvPicPr>
                      <a:picLocks noChangeAspect="1" noChangeArrowheads="1"/>
                    </pic:cNvPicPr>
                  </pic:nvPicPr>
                  <pic:blipFill>
                    <a:blip r:embed="rId66" cstate="print"/>
                    <a:srcRect/>
                    <a:stretch>
                      <a:fillRect/>
                    </a:stretch>
                  </pic:blipFill>
                  <pic:spPr bwMode="auto">
                    <a:xfrm>
                      <a:off x="0" y="0"/>
                      <a:ext cx="2552700" cy="1943100"/>
                    </a:xfrm>
                    <a:prstGeom prst="rect">
                      <a:avLst/>
                    </a:prstGeom>
                    <a:noFill/>
                    <a:ln w="9525">
                      <a:noFill/>
                      <a:miter lim="800000"/>
                      <a:headEnd/>
                      <a:tailEnd/>
                    </a:ln>
                  </pic:spPr>
                </pic:pic>
              </a:graphicData>
            </a:graphic>
          </wp:inline>
        </w:drawing>
      </w:r>
      <w:r>
        <w:rPr>
          <w:noProof/>
        </w:rPr>
        <w:drawing>
          <wp:inline distT="0" distB="0" distL="0" distR="0">
            <wp:extent cx="2600325" cy="1943100"/>
            <wp:effectExtent l="19050" t="0" r="9525" b="0"/>
            <wp:docPr id="130" name="Picture 69" descr="DSC0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4576"/>
                    <pic:cNvPicPr>
                      <a:picLocks noChangeAspect="1" noChangeArrowheads="1"/>
                    </pic:cNvPicPr>
                  </pic:nvPicPr>
                  <pic:blipFill>
                    <a:blip r:embed="rId67" cstate="print"/>
                    <a:srcRect/>
                    <a:stretch>
                      <a:fillRect/>
                    </a:stretch>
                  </pic:blipFill>
                  <pic:spPr bwMode="auto">
                    <a:xfrm>
                      <a:off x="0" y="0"/>
                      <a:ext cx="2600325" cy="1943100"/>
                    </a:xfrm>
                    <a:prstGeom prst="rect">
                      <a:avLst/>
                    </a:prstGeom>
                    <a:noFill/>
                    <a:ln w="9525">
                      <a:noFill/>
                      <a:miter lim="800000"/>
                      <a:headEnd/>
                      <a:tailEnd/>
                    </a:ln>
                  </pic:spPr>
                </pic:pic>
              </a:graphicData>
            </a:graphic>
          </wp:inline>
        </w:drawing>
      </w:r>
    </w:p>
    <w:p w:rsidR="00BA6484" w:rsidRPr="00EA4C24" w:rsidRDefault="00BA6484" w:rsidP="00BA6484">
      <w:pPr>
        <w:spacing w:line="360" w:lineRule="auto"/>
        <w:jc w:val="both"/>
        <w:rPr>
          <w:lang w:val="it-IT"/>
        </w:rPr>
      </w:pPr>
      <w:r w:rsidRPr="00EA4C24">
        <w:rPr>
          <w:b/>
          <w:i/>
          <w:lang w:val="it-IT"/>
        </w:rPr>
        <w:t>Vineri, 27 iulie 2012</w:t>
      </w:r>
      <w:r w:rsidRPr="00EA4C24">
        <w:rPr>
          <w:lang w:val="it-IT"/>
        </w:rPr>
        <w:t xml:space="preserve"> – Puzzle tematic; locaţie: Muzeul de Artă</w:t>
      </w:r>
    </w:p>
    <w:p w:rsidR="00BA6484" w:rsidRPr="00EA4C24" w:rsidRDefault="00BA6484" w:rsidP="00BA6484">
      <w:pPr>
        <w:spacing w:line="360" w:lineRule="auto"/>
        <w:jc w:val="both"/>
        <w:rPr>
          <w:lang w:val="it-IT"/>
        </w:rPr>
      </w:pPr>
      <w:r w:rsidRPr="00EA4C24">
        <w:rPr>
          <w:b/>
          <w:i/>
          <w:lang w:val="it-IT"/>
        </w:rPr>
        <w:t>Luni, 30 iulie 2012</w:t>
      </w:r>
      <w:r w:rsidRPr="00EA4C24">
        <w:rPr>
          <w:lang w:val="it-IT"/>
        </w:rPr>
        <w:t xml:space="preserve"> – Opincile bunicilor, realizarea unor opincuţe tradiţionale; locaţie: Muzeul Vasile Blendea</w:t>
      </w:r>
    </w:p>
    <w:p w:rsidR="00BA6484" w:rsidRPr="00EA4C24" w:rsidRDefault="00BA6484" w:rsidP="00BA6484">
      <w:pPr>
        <w:spacing w:line="360" w:lineRule="auto"/>
        <w:jc w:val="both"/>
        <w:rPr>
          <w:lang w:val="it-IT"/>
        </w:rPr>
      </w:pPr>
      <w:r w:rsidRPr="00EA4C24">
        <w:rPr>
          <w:b/>
          <w:i/>
          <w:lang w:val="it-IT"/>
        </w:rPr>
        <w:t>Marţi, 31 iulie 2012</w:t>
      </w:r>
      <w:r w:rsidRPr="00EA4C24">
        <w:rPr>
          <w:lang w:val="it-IT"/>
        </w:rPr>
        <w:t xml:space="preserve"> – Lectură din nuvelele lui Ioan Alexandru Brătescu-Voineşti; locaţie Muzeul Scriitorilor Dâmboviţeni</w:t>
      </w:r>
    </w:p>
    <w:p w:rsidR="00BA6484" w:rsidRPr="00EA4C24" w:rsidRDefault="00BA6484" w:rsidP="00BA6484">
      <w:pPr>
        <w:spacing w:line="360" w:lineRule="auto"/>
        <w:jc w:val="both"/>
        <w:rPr>
          <w:lang w:val="it-IT"/>
        </w:rPr>
      </w:pPr>
      <w:r w:rsidRPr="00EA4C24">
        <w:rPr>
          <w:b/>
          <w:i/>
          <w:lang w:val="it-IT"/>
        </w:rPr>
        <w:t>Miercuri, 1 august 2012</w:t>
      </w:r>
      <w:r w:rsidRPr="00EA4C24">
        <w:rPr>
          <w:lang w:val="it-IT"/>
        </w:rPr>
        <w:t xml:space="preserve"> – Mascotele muzeului Ionică şi Ilenuţa (confecţionarea unor mascote din materiale textile); locaţie: Muzeul de Istorie</w:t>
      </w:r>
    </w:p>
    <w:p w:rsidR="00BA6484" w:rsidRPr="00EA4C24" w:rsidRDefault="00BA6484" w:rsidP="00BA6484">
      <w:pPr>
        <w:spacing w:line="360" w:lineRule="auto"/>
        <w:jc w:val="both"/>
        <w:rPr>
          <w:lang w:val="it-IT"/>
        </w:rPr>
      </w:pPr>
      <w:r w:rsidRPr="00EA4C24">
        <w:rPr>
          <w:b/>
          <w:i/>
          <w:lang w:val="it-IT"/>
        </w:rPr>
        <w:t>Joi, 2 august 2012</w:t>
      </w:r>
      <w:r w:rsidRPr="00EA4C24">
        <w:rPr>
          <w:lang w:val="it-IT"/>
        </w:rPr>
        <w:t xml:space="preserve"> – Bricolaj, realizarea unor titirezi cu efecte optice special; locaţie: Muzeul de Artă</w:t>
      </w:r>
    </w:p>
    <w:p w:rsidR="00BA6484" w:rsidRDefault="00BA6484" w:rsidP="00BA6484">
      <w:pPr>
        <w:spacing w:line="360" w:lineRule="auto"/>
        <w:jc w:val="both"/>
        <w:rPr>
          <w:lang w:val="it-IT"/>
        </w:rPr>
      </w:pPr>
      <w:r w:rsidRPr="00EA4C24">
        <w:rPr>
          <w:b/>
          <w:i/>
          <w:lang w:val="it-IT"/>
        </w:rPr>
        <w:t>Vineri, 3 august 2012</w:t>
      </w:r>
      <w:r w:rsidRPr="00EA4C24">
        <w:rPr>
          <w:lang w:val="it-IT"/>
        </w:rPr>
        <w:t xml:space="preserve"> – Jocuri de copii în aer liber (Ţăranul e pe câmp, Raţele şi vânătorii, Ţurca, Ţară, ţară vrem ostaşi!) şi împletirea de coroniţe din flori de câmp; locaţie: Curtea Domnească</w:t>
      </w:r>
    </w:p>
    <w:p w:rsidR="00BA6484" w:rsidRDefault="00BA6484" w:rsidP="00BA6484">
      <w:pPr>
        <w:autoSpaceDE w:val="0"/>
        <w:autoSpaceDN w:val="0"/>
        <w:adjustRightInd w:val="0"/>
        <w:spacing w:line="360" w:lineRule="auto"/>
        <w:ind w:firstLine="720"/>
        <w:jc w:val="both"/>
        <w:rPr>
          <w:b/>
          <w:noProof/>
          <w:lang w:val="ro-RO"/>
        </w:rPr>
      </w:pPr>
      <w:r>
        <w:rPr>
          <w:bCs/>
          <w:lang w:val="ro-RO"/>
        </w:rPr>
        <w:t xml:space="preserve">Activităţile au avut ca principal scop relaxarea copiilor şi în acelaşi timp dobândirea unor cunoştinţe, experienţe şi abilităţi noi. </w:t>
      </w:r>
    </w:p>
    <w:p w:rsidR="00BA6484" w:rsidRPr="00307213" w:rsidRDefault="00BA6484" w:rsidP="00BA6484">
      <w:pPr>
        <w:spacing w:line="360" w:lineRule="auto"/>
        <w:jc w:val="both"/>
        <w:rPr>
          <w:b/>
        </w:rPr>
      </w:pPr>
    </w:p>
    <w:p w:rsidR="00BA6484" w:rsidRPr="00FE1900" w:rsidRDefault="00BA6484" w:rsidP="00BA6484">
      <w:pPr>
        <w:numPr>
          <w:ilvl w:val="0"/>
          <w:numId w:val="15"/>
        </w:numPr>
        <w:spacing w:line="360" w:lineRule="auto"/>
        <w:jc w:val="both"/>
      </w:pPr>
      <w:r w:rsidRPr="00307213">
        <w:rPr>
          <w:b/>
          <w:lang w:val="ro-RO"/>
        </w:rPr>
        <w:t>„</w:t>
      </w:r>
      <w:r w:rsidRPr="00307213">
        <w:rPr>
          <w:b/>
          <w:i/>
          <w:lang w:val="ro-RO"/>
        </w:rPr>
        <w:t>Lumina  din Nord. Călătorie în Munţii din Nordul Norvegiei”</w:t>
      </w:r>
      <w:r w:rsidRPr="00A20787">
        <w:rPr>
          <w:b/>
          <w:i/>
          <w:lang w:val="ro-RO"/>
        </w:rPr>
        <w:t xml:space="preserve"> </w:t>
      </w:r>
      <w:r>
        <w:rPr>
          <w:b/>
          <w:lang w:val="ro-RO"/>
        </w:rPr>
        <w:t xml:space="preserve"> </w:t>
      </w:r>
      <w:r w:rsidRPr="00307213">
        <w:rPr>
          <w:lang w:val="ro-RO"/>
        </w:rPr>
        <w:t>(expoziţie de fotografie semnată de artistul Vladimir Donkov)</w:t>
      </w:r>
      <w:r>
        <w:t xml:space="preserve"> si </w:t>
      </w:r>
      <w:r w:rsidRPr="006E7AAD">
        <w:rPr>
          <w:b/>
          <w:lang w:val="ro-RO"/>
        </w:rPr>
        <w:t xml:space="preserve">„Iesirea din infern: Comisia Nansen şi salvarea prizonierilor de război români prin Marea Baltică după Primul Război Mondial” – </w:t>
      </w:r>
      <w:r w:rsidRPr="006E7AAD">
        <w:rPr>
          <w:lang w:val="ro-RO"/>
        </w:rPr>
        <w:t>expoziţie de documente istorice realizată de istoricul Silviu Miloiu.</w:t>
      </w:r>
    </w:p>
    <w:p w:rsidR="00BA6484" w:rsidRDefault="00BA6484" w:rsidP="00BA6484">
      <w:pPr>
        <w:pStyle w:val="ListParagraph"/>
        <w:spacing w:line="360" w:lineRule="auto"/>
        <w:ind w:left="0" w:firstLine="720"/>
        <w:jc w:val="both"/>
      </w:pPr>
      <w:r w:rsidRPr="00655049">
        <w:lastRenderedPageBreak/>
        <w:t xml:space="preserve">Expozitiile au facut parte din oferta educaţională a  </w:t>
      </w:r>
      <w:r w:rsidRPr="00655049">
        <w:rPr>
          <w:i/>
        </w:rPr>
        <w:t xml:space="preserve">Şcolii de Vară de Studii Baltice şi Nordice </w:t>
      </w:r>
      <w:r w:rsidRPr="00655049">
        <w:t>intitulată „Lumini Nordice”, organizată de Asociaţia Română de Studii Baltice şi Nordice (ARSBN) cu sprijinul partenerilor: Administraţia Fondului Cultural Naţional (AFCN), Ambasada Finlandei la Bucureşti, Ambasada Lituaniei la Bucureşti, Ambasada Norvegiei la Bucureşti, Consulatul Onorific al Republicii Letonia la Bucureşti, Universitatea „Valahia” din Târgovişte, Colegiul Naţional „Nicolae Titulescu” din Pucioasa, Complexul Naţional Muzeal „Curtea Domnească” din Târgovişte, Centrul Judeţean de Cultură Dâmboviţa, Editura Cetatea de Scaun din Târgovişte, Asociaţia Artă, Tradiţie şi Turism Cultural.</w:t>
      </w:r>
    </w:p>
    <w:p w:rsidR="00BA6484" w:rsidRPr="00655049" w:rsidRDefault="00BA6484" w:rsidP="00314497">
      <w:pPr>
        <w:pStyle w:val="ListParagraph"/>
        <w:spacing w:line="360" w:lineRule="auto"/>
        <w:ind w:left="0"/>
        <w:jc w:val="center"/>
      </w:pPr>
      <w:r>
        <w:rPr>
          <w:noProof/>
          <w:lang w:val="en-US" w:eastAsia="en-US"/>
        </w:rPr>
        <w:drawing>
          <wp:inline distT="0" distB="0" distL="0" distR="0">
            <wp:extent cx="2638425" cy="1981200"/>
            <wp:effectExtent l="19050" t="0" r="9525" b="0"/>
            <wp:docPr id="129" name="Picture 70" descr="DSC0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4510"/>
                    <pic:cNvPicPr>
                      <a:picLocks noChangeAspect="1" noChangeArrowheads="1"/>
                    </pic:cNvPicPr>
                  </pic:nvPicPr>
                  <pic:blipFill>
                    <a:blip r:embed="rId68" cstate="print"/>
                    <a:srcRect/>
                    <a:stretch>
                      <a:fillRect/>
                    </a:stretch>
                  </pic:blipFill>
                  <pic:spPr bwMode="auto">
                    <a:xfrm>
                      <a:off x="0" y="0"/>
                      <a:ext cx="2638425" cy="1981200"/>
                    </a:xfrm>
                    <a:prstGeom prst="rect">
                      <a:avLst/>
                    </a:prstGeom>
                    <a:noFill/>
                    <a:ln w="9525">
                      <a:noFill/>
                      <a:miter lim="800000"/>
                      <a:headEnd/>
                      <a:tailEnd/>
                    </a:ln>
                  </pic:spPr>
                </pic:pic>
              </a:graphicData>
            </a:graphic>
          </wp:inline>
        </w:drawing>
      </w:r>
      <w:r>
        <w:rPr>
          <w:noProof/>
          <w:lang w:val="en-US" w:eastAsia="en-US"/>
        </w:rPr>
        <w:drawing>
          <wp:inline distT="0" distB="0" distL="0" distR="0">
            <wp:extent cx="2619375" cy="1971675"/>
            <wp:effectExtent l="19050" t="0" r="9525" b="0"/>
            <wp:docPr id="128" name="Picture 71" descr="DSC0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04513"/>
                    <pic:cNvPicPr>
                      <a:picLocks noChangeAspect="1" noChangeArrowheads="1"/>
                    </pic:cNvPicPr>
                  </pic:nvPicPr>
                  <pic:blipFill>
                    <a:blip r:embed="rId69" cstate="print"/>
                    <a:srcRect/>
                    <a:stretch>
                      <a:fillRect/>
                    </a:stretch>
                  </pic:blipFill>
                  <pic:spPr bwMode="auto">
                    <a:xfrm>
                      <a:off x="0" y="0"/>
                      <a:ext cx="2619375" cy="1971675"/>
                    </a:xfrm>
                    <a:prstGeom prst="rect">
                      <a:avLst/>
                    </a:prstGeom>
                    <a:noFill/>
                    <a:ln w="9525">
                      <a:noFill/>
                      <a:miter lim="800000"/>
                      <a:headEnd/>
                      <a:tailEnd/>
                    </a:ln>
                  </pic:spPr>
                </pic:pic>
              </a:graphicData>
            </a:graphic>
          </wp:inline>
        </w:drawing>
      </w:r>
    </w:p>
    <w:p w:rsidR="00BA6484" w:rsidRPr="00655049" w:rsidRDefault="00BA6484" w:rsidP="00BA6484">
      <w:pPr>
        <w:spacing w:line="360" w:lineRule="auto"/>
        <w:ind w:firstLine="720"/>
        <w:jc w:val="both"/>
      </w:pPr>
      <w:r w:rsidRPr="00655049">
        <w:t xml:space="preserve">La acest eveniment au participat </w:t>
      </w:r>
      <w:r>
        <w:t xml:space="preserve">si </w:t>
      </w:r>
      <w:r w:rsidRPr="00655049">
        <w:t>Excelenta Sa Ulla Vaisto, Ambasadorul Republicii Finlanda la Bucuresti, Conf. Univ. Dr. Silviu Marian Miloiu - presedintele Asociatiei Române pentru Studii Baltice si Nordice.</w:t>
      </w:r>
    </w:p>
    <w:p w:rsidR="00DD69A1" w:rsidRPr="001375F2" w:rsidRDefault="00BA6484" w:rsidP="001375F2">
      <w:pPr>
        <w:spacing w:line="360" w:lineRule="auto"/>
        <w:ind w:firstLine="720"/>
        <w:jc w:val="both"/>
      </w:pPr>
      <w:r w:rsidRPr="00655049">
        <w:t>Ambasadorul R</w:t>
      </w:r>
      <w:r>
        <w:t>epublicii Finlanda la Bucuresti</w:t>
      </w:r>
      <w:r w:rsidRPr="00655049">
        <w:t>, Excelenta Sa Ulla Vaisto, a apreciat aceasta initiativa ca fiind deosebit de interesanta pe</w:t>
      </w:r>
      <w:r w:rsidR="00430823">
        <w:t>ntru cei interesati de cultura ţarilor baltice şi nordice ş</w:t>
      </w:r>
      <w:r w:rsidRPr="00655049">
        <w:t>i a îndemnat la vizionarea - în prima</w:t>
      </w:r>
      <w:r w:rsidR="00430823">
        <w:t xml:space="preserve"> faza - a fotografiilor expuse şi apoi a ţ</w:t>
      </w:r>
      <w:r w:rsidRPr="00655049">
        <w:t>arilor nordice, care sunt deosebit de frumoase.</w:t>
      </w:r>
    </w:p>
    <w:p w:rsidR="00DD69A1" w:rsidRPr="00BA0797" w:rsidRDefault="00DD69A1" w:rsidP="00DD69A1">
      <w:pPr>
        <w:autoSpaceDE w:val="0"/>
        <w:autoSpaceDN w:val="0"/>
        <w:adjustRightInd w:val="0"/>
        <w:spacing w:line="360" w:lineRule="auto"/>
        <w:ind w:firstLine="360"/>
        <w:jc w:val="both"/>
        <w:rPr>
          <w:bCs/>
          <w:color w:val="FF6600"/>
          <w:lang w:val="ro-RO"/>
        </w:rPr>
      </w:pPr>
    </w:p>
    <w:p w:rsidR="00DD69A1" w:rsidRPr="00395E4C" w:rsidRDefault="005119E6" w:rsidP="00DD69A1">
      <w:pPr>
        <w:spacing w:line="360" w:lineRule="auto"/>
        <w:ind w:firstLine="720"/>
        <w:jc w:val="both"/>
        <w:rPr>
          <w:b/>
          <w:lang w:val="ro-RO"/>
        </w:rPr>
      </w:pPr>
      <w:r w:rsidRPr="00395E4C">
        <w:rPr>
          <w:b/>
          <w:bCs/>
          <w:lang w:val="ro-RO"/>
        </w:rPr>
        <w:t>1.2</w:t>
      </w:r>
      <w:r w:rsidR="00DD69A1" w:rsidRPr="00395E4C">
        <w:rPr>
          <w:b/>
          <w:bCs/>
          <w:lang w:val="ro-RO"/>
        </w:rPr>
        <w:t xml:space="preserve">. </w:t>
      </w:r>
      <w:r w:rsidR="00DD69A1" w:rsidRPr="00395E4C">
        <w:rPr>
          <w:b/>
          <w:lang w:val="ro-RO"/>
        </w:rPr>
        <w:t>Conservarea şi restaurarea patrimoniului cultural</w:t>
      </w:r>
    </w:p>
    <w:p w:rsidR="00DD69A1" w:rsidRPr="00BA0797" w:rsidRDefault="00DD69A1" w:rsidP="00DD69A1">
      <w:pPr>
        <w:spacing w:line="360" w:lineRule="auto"/>
        <w:ind w:firstLine="360"/>
        <w:jc w:val="center"/>
        <w:rPr>
          <w:b/>
          <w:color w:val="FF6600"/>
          <w:lang w:val="ro-RO"/>
        </w:rPr>
      </w:pPr>
      <w:r>
        <w:rPr>
          <w:noProof/>
          <w:color w:val="FF6600"/>
        </w:rPr>
        <w:lastRenderedPageBreak/>
        <w:drawing>
          <wp:inline distT="0" distB="0" distL="0" distR="0">
            <wp:extent cx="1762125" cy="1790700"/>
            <wp:effectExtent l="19050" t="0" r="9525" b="0"/>
            <wp:docPr id="117" name="Picture 6" descr="IMG_061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612 copy"/>
                    <pic:cNvPicPr>
                      <a:picLocks noChangeAspect="1" noChangeArrowheads="1"/>
                    </pic:cNvPicPr>
                  </pic:nvPicPr>
                  <pic:blipFill>
                    <a:blip r:embed="rId70" cstate="print">
                      <a:lum contrast="20000"/>
                    </a:blip>
                    <a:srcRect/>
                    <a:stretch>
                      <a:fillRect/>
                    </a:stretch>
                  </pic:blipFill>
                  <pic:spPr bwMode="auto">
                    <a:xfrm>
                      <a:off x="0" y="0"/>
                      <a:ext cx="1762125" cy="1790700"/>
                    </a:xfrm>
                    <a:prstGeom prst="rect">
                      <a:avLst/>
                    </a:prstGeom>
                    <a:noFill/>
                    <a:ln w="9525">
                      <a:noFill/>
                      <a:miter lim="800000"/>
                      <a:headEnd/>
                      <a:tailEnd/>
                    </a:ln>
                  </pic:spPr>
                </pic:pic>
              </a:graphicData>
            </a:graphic>
          </wp:inline>
        </w:drawing>
      </w:r>
      <w:r w:rsidRPr="00BA0797">
        <w:rPr>
          <w:color w:val="FF6600"/>
          <w:lang w:val="ro-RO"/>
        </w:rPr>
        <w:t xml:space="preserve"> </w:t>
      </w:r>
      <w:r>
        <w:rPr>
          <w:noProof/>
          <w:color w:val="FF6600"/>
        </w:rPr>
        <w:drawing>
          <wp:inline distT="0" distB="0" distL="0" distR="0">
            <wp:extent cx="1657350" cy="1790700"/>
            <wp:effectExtent l="19050" t="0" r="0" b="0"/>
            <wp:docPr id="116" name="Picture 7" descr="IMG_059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591 copy"/>
                    <pic:cNvPicPr>
                      <a:picLocks noChangeAspect="1" noChangeArrowheads="1"/>
                    </pic:cNvPicPr>
                  </pic:nvPicPr>
                  <pic:blipFill>
                    <a:blip r:embed="rId71" cstate="print"/>
                    <a:srcRect/>
                    <a:stretch>
                      <a:fillRect/>
                    </a:stretch>
                  </pic:blipFill>
                  <pic:spPr bwMode="auto">
                    <a:xfrm>
                      <a:off x="0" y="0"/>
                      <a:ext cx="1657350" cy="1790700"/>
                    </a:xfrm>
                    <a:prstGeom prst="rect">
                      <a:avLst/>
                    </a:prstGeom>
                    <a:noFill/>
                    <a:ln w="9525">
                      <a:noFill/>
                      <a:miter lim="800000"/>
                      <a:headEnd/>
                      <a:tailEnd/>
                    </a:ln>
                  </pic:spPr>
                </pic:pic>
              </a:graphicData>
            </a:graphic>
          </wp:inline>
        </w:drawing>
      </w:r>
      <w:r w:rsidRPr="00BA0797">
        <w:rPr>
          <w:color w:val="FF6600"/>
          <w:lang w:val="ro-RO"/>
        </w:rPr>
        <w:t xml:space="preserve"> </w:t>
      </w:r>
      <w:r>
        <w:rPr>
          <w:noProof/>
          <w:color w:val="FF6600"/>
        </w:rPr>
        <w:drawing>
          <wp:inline distT="0" distB="0" distL="0" distR="0">
            <wp:extent cx="1628775" cy="1790700"/>
            <wp:effectExtent l="19050" t="0" r="9525" b="0"/>
            <wp:docPr id="115" name="Picture 8" descr="IMG_077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773 copy"/>
                    <pic:cNvPicPr>
                      <a:picLocks noChangeAspect="1" noChangeArrowheads="1"/>
                    </pic:cNvPicPr>
                  </pic:nvPicPr>
                  <pic:blipFill>
                    <a:blip r:embed="rId72" cstate="print"/>
                    <a:srcRect/>
                    <a:stretch>
                      <a:fillRect/>
                    </a:stretch>
                  </pic:blipFill>
                  <pic:spPr bwMode="auto">
                    <a:xfrm>
                      <a:off x="0" y="0"/>
                      <a:ext cx="1628775" cy="1790700"/>
                    </a:xfrm>
                    <a:prstGeom prst="rect">
                      <a:avLst/>
                    </a:prstGeom>
                    <a:noFill/>
                    <a:ln w="9525">
                      <a:noFill/>
                      <a:miter lim="800000"/>
                      <a:headEnd/>
                      <a:tailEnd/>
                    </a:ln>
                  </pic:spPr>
                </pic:pic>
              </a:graphicData>
            </a:graphic>
          </wp:inline>
        </w:drawing>
      </w:r>
    </w:p>
    <w:p w:rsidR="00DD69A1" w:rsidRPr="00F877A0" w:rsidRDefault="00DD69A1" w:rsidP="00DD69A1">
      <w:pPr>
        <w:jc w:val="center"/>
      </w:pPr>
    </w:p>
    <w:p w:rsidR="002566DA" w:rsidRDefault="00DD69A1" w:rsidP="002566DA">
      <w:pPr>
        <w:numPr>
          <w:ilvl w:val="0"/>
          <w:numId w:val="4"/>
        </w:numPr>
        <w:spacing w:line="360" w:lineRule="auto"/>
        <w:jc w:val="both"/>
        <w:rPr>
          <w:b/>
          <w:lang w:val="es-AR"/>
        </w:rPr>
      </w:pPr>
      <w:r w:rsidRPr="00F877A0">
        <w:rPr>
          <w:b/>
          <w:lang w:val="es-AR"/>
        </w:rPr>
        <w:t>Conservare</w:t>
      </w:r>
    </w:p>
    <w:p w:rsidR="002566DA" w:rsidRPr="009E099C" w:rsidRDefault="002566DA" w:rsidP="009E099C">
      <w:pPr>
        <w:pStyle w:val="NormalWeb"/>
        <w:spacing w:before="0" w:beforeAutospacing="0" w:after="0" w:afterAutospacing="0" w:line="360" w:lineRule="auto"/>
        <w:ind w:firstLine="720"/>
        <w:jc w:val="both"/>
        <w:rPr>
          <w:lang w:val="ro-RO"/>
        </w:rPr>
      </w:pPr>
      <w:r w:rsidRPr="009E099C">
        <w:rPr>
          <w:lang w:val="es-AR"/>
        </w:rPr>
        <w:t xml:space="preserve">Activitatea de conservare realizata de specialistii din cadrul </w:t>
      </w:r>
      <w:r w:rsidRPr="009E099C">
        <w:rPr>
          <w:lang w:val="it-IT"/>
        </w:rPr>
        <w:t>Complexului Na</w:t>
      </w:r>
      <w:r w:rsidRPr="009E099C">
        <w:rPr>
          <w:lang w:val="ro-RO"/>
        </w:rPr>
        <w:t>ţional Muzeal „Curtea Domnească” Târgovişte</w:t>
      </w:r>
      <w:r w:rsidR="009E099C">
        <w:rPr>
          <w:lang w:val="ro-RO"/>
        </w:rPr>
        <w:t>, in peri</w:t>
      </w:r>
      <w:r w:rsidRPr="009E099C">
        <w:rPr>
          <w:lang w:val="ro-RO"/>
        </w:rPr>
        <w:t>o</w:t>
      </w:r>
      <w:r w:rsidR="009E099C">
        <w:rPr>
          <w:lang w:val="ro-RO"/>
        </w:rPr>
        <w:t>a</w:t>
      </w:r>
      <w:r w:rsidRPr="009E099C">
        <w:rPr>
          <w:lang w:val="ro-RO"/>
        </w:rPr>
        <w:t>da 01 ianuarie – 05 august2012</w:t>
      </w:r>
      <w:r w:rsidR="009E099C">
        <w:rPr>
          <w:lang w:val="ro-RO"/>
        </w:rPr>
        <w:t>,</w:t>
      </w:r>
      <w:r w:rsidRPr="009E099C">
        <w:rPr>
          <w:lang w:val="ro-RO"/>
        </w:rPr>
        <w:t xml:space="preserve"> a cuprins urmatoarele activitati:   </w:t>
      </w:r>
    </w:p>
    <w:p w:rsidR="00DD69A1" w:rsidRDefault="00DD69A1" w:rsidP="005860C9">
      <w:pPr>
        <w:pStyle w:val="ListParagraph"/>
        <w:numPr>
          <w:ilvl w:val="0"/>
          <w:numId w:val="17"/>
        </w:numPr>
        <w:tabs>
          <w:tab w:val="left" w:pos="0"/>
        </w:tabs>
        <w:spacing w:line="360" w:lineRule="auto"/>
        <w:jc w:val="both"/>
      </w:pPr>
      <w:r w:rsidRPr="00E52F97">
        <w:t>Personalul departamentului</w:t>
      </w:r>
      <w:r>
        <w:rPr>
          <w:lang w:val="es-AR"/>
        </w:rPr>
        <w:t xml:space="preserve"> de </w:t>
      </w:r>
      <w:r>
        <w:t>conservare a</w:t>
      </w:r>
      <w:r w:rsidRPr="00E52F97">
        <w:t xml:space="preserve"> realizat</w:t>
      </w:r>
      <w:r>
        <w:t xml:space="preserve"> </w:t>
      </w:r>
      <w:r w:rsidR="005860C9">
        <w:t>o</w:t>
      </w:r>
      <w:r w:rsidR="005860C9" w:rsidRPr="00B37E72">
        <w:t>peraţiuni de conservare preventivă în spaţiile expoziţionale şi în depozite</w:t>
      </w:r>
      <w:r w:rsidR="005860C9">
        <w:t xml:space="preserve"> (desprăfuire, aerisire, verificarea stării de conservare a obiectelor).</w:t>
      </w:r>
    </w:p>
    <w:p w:rsidR="005860C9" w:rsidRDefault="005860C9" w:rsidP="005860C9">
      <w:pPr>
        <w:numPr>
          <w:ilvl w:val="0"/>
          <w:numId w:val="17"/>
        </w:numPr>
        <w:spacing w:after="200"/>
        <w:jc w:val="both"/>
      </w:pPr>
      <w:r>
        <w:t>Monitorizarea valorilor de microclimat în depozite şi expoziţii;</w:t>
      </w:r>
    </w:p>
    <w:p w:rsidR="005860C9" w:rsidRDefault="005860C9" w:rsidP="005860C9">
      <w:pPr>
        <w:numPr>
          <w:ilvl w:val="0"/>
          <w:numId w:val="17"/>
        </w:numPr>
        <w:spacing w:after="200"/>
        <w:jc w:val="both"/>
      </w:pPr>
      <w:r>
        <w:t>Reorganizarea expoziţiilor permanente: Muzeul Vasile Blendea; Casa atelier Gh. Petraşcu;</w:t>
      </w:r>
    </w:p>
    <w:p w:rsidR="005860C9" w:rsidRDefault="005860C9" w:rsidP="005860C9">
      <w:pPr>
        <w:numPr>
          <w:ilvl w:val="0"/>
          <w:numId w:val="17"/>
        </w:numPr>
        <w:spacing w:after="200"/>
        <w:jc w:val="both"/>
      </w:pPr>
      <w:r>
        <w:t xml:space="preserve">Organizarea expoziţiilor temporare: „Expoziţia de fotografie - Fotoclubul Nufărul Oradea ”; „Valori de patrimoniu din colecţia Muzeului ceasului, </w:t>
      </w:r>
      <w:r w:rsidR="005A22B6">
        <w:t>“</w:t>
      </w:r>
      <w:r>
        <w:t>Nicolae Simache</w:t>
      </w:r>
      <w:r w:rsidR="005A22B6">
        <w:t>”</w:t>
      </w:r>
      <w:r>
        <w:t>, Ploieşti”; „Salonul de primăvară, expoziție de fotografie”; „Expoziţie internaţională Caragiale în fotografii”, în cadrul târgului de carte, Praga; „500 de ani de la atestarea documentară a judeţului”;</w:t>
      </w:r>
    </w:p>
    <w:p w:rsidR="005860C9" w:rsidRPr="00FC3D80" w:rsidRDefault="005860C9" w:rsidP="005860C9">
      <w:pPr>
        <w:numPr>
          <w:ilvl w:val="0"/>
          <w:numId w:val="17"/>
        </w:numPr>
        <w:spacing w:after="200"/>
        <w:jc w:val="both"/>
      </w:pPr>
      <w:r>
        <w:t xml:space="preserve">Participare la sesiuni de comunicare; </w:t>
      </w:r>
      <w:r w:rsidRPr="00B33D04">
        <w:rPr>
          <w:i/>
        </w:rPr>
        <w:t>Tendinţe actuale în investigarea, cercetarea, restaurarea şi conservarea patrimoniului cultural</w:t>
      </w:r>
      <w:r>
        <w:t xml:space="preserve">, sesiune organizată de Muzeul Naţional Cotroceni, Bucureşti; </w:t>
      </w:r>
      <w:r>
        <w:rPr>
          <w:b/>
        </w:rPr>
        <w:t>Simpozion National al Societăţ</w:t>
      </w:r>
      <w:r w:rsidRPr="00FC3D80">
        <w:rPr>
          <w:b/>
        </w:rPr>
        <w:t>ii Romane de Arheometrie</w:t>
      </w:r>
      <w:r w:rsidRPr="00FC3D80">
        <w:t>,</w:t>
      </w:r>
      <w:r w:rsidRPr="00FC3D80">
        <w:rPr>
          <w:i/>
          <w:lang w:val="it-IT"/>
        </w:rPr>
        <w:t xml:space="preserve"> Etapele privind reconstituirea unei cahle –oală din sec. XIV”,</w:t>
      </w:r>
      <w:r w:rsidRPr="00FC3D80">
        <w:rPr>
          <w:i/>
        </w:rPr>
        <w:t xml:space="preserve"> Bucureşti, </w:t>
      </w:r>
      <w:r w:rsidRPr="00FC3D80">
        <w:t>Muzeului National de Istorie a României</w:t>
      </w:r>
      <w:r>
        <w:t>;</w:t>
      </w:r>
    </w:p>
    <w:p w:rsidR="005860C9" w:rsidRDefault="005860C9" w:rsidP="005860C9">
      <w:pPr>
        <w:numPr>
          <w:ilvl w:val="0"/>
          <w:numId w:val="17"/>
        </w:numPr>
        <w:spacing w:after="200"/>
        <w:jc w:val="both"/>
      </w:pPr>
      <w:r>
        <w:t>Întocmirea fişelor de conservare pentru obiectele verificate, itinerate sau care au intrat la restaurare;</w:t>
      </w:r>
    </w:p>
    <w:p w:rsidR="005860C9" w:rsidRDefault="005860C9" w:rsidP="005860C9">
      <w:pPr>
        <w:numPr>
          <w:ilvl w:val="0"/>
          <w:numId w:val="17"/>
        </w:numPr>
        <w:spacing w:after="200"/>
        <w:jc w:val="both"/>
      </w:pPr>
      <w:r>
        <w:t>Efectuarea operaţiunilor de conservare activă asupra monumentelor şi obiectelor  existente în cadrul Complexului Naţional Muzeal Curtea Domnească din Târgovişte (Biserica Domnească, Turnul Chindiei, ruinele palatului domnesc, Galeriile Stelea, Muzeul de etnografie - Pietroşiţa);</w:t>
      </w:r>
    </w:p>
    <w:p w:rsidR="00DD69A1" w:rsidRDefault="00DD69A1" w:rsidP="00DD69A1">
      <w:pPr>
        <w:pStyle w:val="ListParagraph"/>
        <w:spacing w:line="360" w:lineRule="auto"/>
        <w:ind w:left="0" w:firstLine="720"/>
        <w:jc w:val="both"/>
      </w:pPr>
    </w:p>
    <w:p w:rsidR="00DD69A1" w:rsidRPr="00F877A0" w:rsidRDefault="00DD69A1" w:rsidP="00DD69A1">
      <w:pPr>
        <w:numPr>
          <w:ilvl w:val="0"/>
          <w:numId w:val="4"/>
        </w:numPr>
        <w:spacing w:line="360" w:lineRule="auto"/>
        <w:rPr>
          <w:b/>
        </w:rPr>
      </w:pPr>
      <w:r w:rsidRPr="00F877A0">
        <w:rPr>
          <w:b/>
        </w:rPr>
        <w:lastRenderedPageBreak/>
        <w:t>Restaurare</w:t>
      </w:r>
    </w:p>
    <w:p w:rsidR="00DD69A1" w:rsidRDefault="006721DA" w:rsidP="00DD69A1">
      <w:pPr>
        <w:spacing w:line="360" w:lineRule="auto"/>
        <w:ind w:firstLine="720"/>
        <w:jc w:val="both"/>
      </w:pPr>
      <w:r>
        <w:rPr>
          <w:color w:val="000000"/>
        </w:rPr>
        <w:t xml:space="preserve">In </w:t>
      </w:r>
      <w:r w:rsidRPr="00BF38A3">
        <w:rPr>
          <w:color w:val="000000"/>
        </w:rPr>
        <w:t xml:space="preserve">perioada </w:t>
      </w:r>
      <w:r>
        <w:rPr>
          <w:color w:val="000000"/>
        </w:rPr>
        <w:t xml:space="preserve">raportata, </w:t>
      </w:r>
      <w:r w:rsidRPr="00BF38A3">
        <w:rPr>
          <w:color w:val="000000"/>
        </w:rPr>
        <w:t>1 ianuarie – 05 august 2012</w:t>
      </w:r>
      <w:r>
        <w:rPr>
          <w:color w:val="000000"/>
        </w:rPr>
        <w:t xml:space="preserve">, </w:t>
      </w:r>
      <w:r w:rsidR="00A23064">
        <w:rPr>
          <w:color w:val="000000"/>
        </w:rPr>
        <w:t xml:space="preserve">in cadrul laboratorului de restaurare ceramica-metal, </w:t>
      </w:r>
      <w:proofErr w:type="gramStart"/>
      <w:r w:rsidR="00DD69A1">
        <w:t>conform</w:t>
      </w:r>
      <w:proofErr w:type="gramEnd"/>
      <w:r w:rsidR="00DD69A1">
        <w:t xml:space="preserve"> registrelor de laborator, au fost finalizate operaţiunile de restaurare pentru u</w:t>
      </w:r>
      <w:r>
        <w:t>rmătoarele bunuri de patrimoniu</w:t>
      </w:r>
      <w:r w:rsidR="00DD69A1">
        <w:t>:</w:t>
      </w:r>
    </w:p>
    <w:p w:rsidR="00DD69A1" w:rsidRDefault="00DD69A1" w:rsidP="00DD69A1">
      <w:pPr>
        <w:pStyle w:val="ListParagraph"/>
        <w:numPr>
          <w:ilvl w:val="0"/>
          <w:numId w:val="11"/>
        </w:numPr>
        <w:spacing w:line="360" w:lineRule="auto"/>
        <w:jc w:val="both"/>
      </w:pPr>
      <w:r>
        <w:t xml:space="preserve">Inele </w:t>
      </w:r>
      <w:r w:rsidR="006721DA">
        <w:t xml:space="preserve">- </w:t>
      </w:r>
      <w:r>
        <w:t>5 piese;</w:t>
      </w:r>
    </w:p>
    <w:p w:rsidR="00DD69A1" w:rsidRDefault="00D0110B" w:rsidP="00DD69A1">
      <w:pPr>
        <w:pStyle w:val="ListParagraph"/>
        <w:numPr>
          <w:ilvl w:val="0"/>
          <w:numId w:val="11"/>
        </w:numPr>
        <w:spacing w:line="360" w:lineRule="auto"/>
        <w:jc w:val="both"/>
      </w:pPr>
      <w:r>
        <w:t xml:space="preserve">Monede </w:t>
      </w:r>
      <w:r w:rsidR="00DD69A1">
        <w:t xml:space="preserve">- </w:t>
      </w:r>
      <w:r w:rsidR="002A055F">
        <w:t>280 piese</w:t>
      </w:r>
      <w:r w:rsidR="00DD69A1">
        <w:t>;</w:t>
      </w:r>
    </w:p>
    <w:p w:rsidR="00DD69A1" w:rsidRDefault="002A055F" w:rsidP="00DD69A1">
      <w:pPr>
        <w:pStyle w:val="ListParagraph"/>
        <w:numPr>
          <w:ilvl w:val="0"/>
          <w:numId w:val="11"/>
        </w:numPr>
        <w:spacing w:line="360" w:lineRule="auto"/>
        <w:jc w:val="both"/>
      </w:pPr>
      <w:r>
        <w:t>Arme – 23 piese;</w:t>
      </w:r>
    </w:p>
    <w:p w:rsidR="002A055F" w:rsidRDefault="002A055F" w:rsidP="00DD69A1">
      <w:pPr>
        <w:pStyle w:val="ListParagraph"/>
        <w:numPr>
          <w:ilvl w:val="0"/>
          <w:numId w:val="11"/>
        </w:numPr>
        <w:spacing w:line="360" w:lineRule="auto"/>
        <w:jc w:val="both"/>
      </w:pPr>
      <w:r>
        <w:t>Icoane – 6 piese;</w:t>
      </w:r>
    </w:p>
    <w:p w:rsidR="002A055F" w:rsidRDefault="002A055F" w:rsidP="00DD69A1">
      <w:pPr>
        <w:pStyle w:val="ListParagraph"/>
        <w:numPr>
          <w:ilvl w:val="0"/>
          <w:numId w:val="11"/>
        </w:numPr>
        <w:spacing w:line="360" w:lineRule="auto"/>
        <w:jc w:val="both"/>
      </w:pPr>
      <w:r>
        <w:t>Obiecte arta decorativa – 3 piese;</w:t>
      </w:r>
    </w:p>
    <w:p w:rsidR="00DD69A1" w:rsidRDefault="00DD69A1" w:rsidP="00DD69A1">
      <w:pPr>
        <w:pStyle w:val="ListParagraph"/>
        <w:numPr>
          <w:ilvl w:val="0"/>
          <w:numId w:val="11"/>
        </w:numPr>
        <w:spacing w:line="360" w:lineRule="auto"/>
        <w:jc w:val="both"/>
      </w:pPr>
      <w:r>
        <w:t>Vase caramice</w:t>
      </w:r>
      <w:r w:rsidR="002A055F">
        <w:t xml:space="preserve"> - 16</w:t>
      </w:r>
      <w:r>
        <w:t xml:space="preserve"> obiecte </w:t>
      </w:r>
    </w:p>
    <w:p w:rsidR="00DD69A1" w:rsidRPr="001E53B2" w:rsidRDefault="00DD69A1" w:rsidP="00DD69A1">
      <w:pPr>
        <w:pStyle w:val="ListParagraph"/>
        <w:spacing w:line="360" w:lineRule="auto"/>
        <w:ind w:left="1080"/>
        <w:jc w:val="both"/>
      </w:pPr>
      <w:r>
        <w:t xml:space="preserve">Total piese </w:t>
      </w:r>
      <w:r w:rsidR="002A055F">
        <w:rPr>
          <w:lang w:val="es-AR"/>
        </w:rPr>
        <w:t>- 333</w:t>
      </w:r>
      <w:r>
        <w:rPr>
          <w:lang w:val="es-AR"/>
        </w:rPr>
        <w:t xml:space="preserve"> </w:t>
      </w:r>
      <w:r w:rsidRPr="001E53B2">
        <w:t>obiecte</w:t>
      </w:r>
    </w:p>
    <w:p w:rsidR="00DD69A1" w:rsidRDefault="00A23064" w:rsidP="00DD69A1">
      <w:pPr>
        <w:autoSpaceDE w:val="0"/>
        <w:autoSpaceDN w:val="0"/>
        <w:adjustRightInd w:val="0"/>
        <w:spacing w:line="360" w:lineRule="auto"/>
        <w:ind w:firstLine="360"/>
        <w:jc w:val="both"/>
        <w:rPr>
          <w:bCs/>
          <w:lang w:val="it-IT"/>
        </w:rPr>
      </w:pPr>
      <w:r>
        <w:rPr>
          <w:bCs/>
          <w:color w:val="FF0000"/>
          <w:lang w:val="it-IT"/>
        </w:rPr>
        <w:tab/>
      </w:r>
      <w:r w:rsidRPr="00A23064">
        <w:rPr>
          <w:bCs/>
          <w:lang w:val="it-IT"/>
        </w:rPr>
        <w:t>In cadrul laboratorului de restaurare legatorie – carte:</w:t>
      </w:r>
    </w:p>
    <w:p w:rsidR="00A23064" w:rsidRDefault="00A23064" w:rsidP="00A23064">
      <w:pPr>
        <w:autoSpaceDE w:val="0"/>
        <w:autoSpaceDN w:val="0"/>
        <w:adjustRightInd w:val="0"/>
        <w:spacing w:line="360" w:lineRule="auto"/>
        <w:ind w:left="705"/>
        <w:jc w:val="both"/>
        <w:rPr>
          <w:bCs/>
          <w:lang w:val="it-IT"/>
        </w:rPr>
      </w:pPr>
      <w:r>
        <w:rPr>
          <w:bCs/>
          <w:lang w:val="it-IT"/>
        </w:rPr>
        <w:t>-</w:t>
      </w:r>
      <w:r w:rsidRPr="00A23064">
        <w:rPr>
          <w:bCs/>
          <w:lang w:val="it-IT"/>
        </w:rPr>
        <w:t xml:space="preserve"> Carti – 5</w:t>
      </w:r>
    </w:p>
    <w:p w:rsidR="00A23064" w:rsidRDefault="00A23064" w:rsidP="00A23064">
      <w:pPr>
        <w:autoSpaceDE w:val="0"/>
        <w:autoSpaceDN w:val="0"/>
        <w:adjustRightInd w:val="0"/>
        <w:spacing w:line="360" w:lineRule="auto"/>
        <w:ind w:left="705"/>
        <w:jc w:val="both"/>
        <w:rPr>
          <w:bCs/>
          <w:lang w:val="it-IT"/>
        </w:rPr>
      </w:pPr>
      <w:r>
        <w:rPr>
          <w:bCs/>
          <w:lang w:val="it-IT"/>
        </w:rPr>
        <w:t>- Manuscrise – 3</w:t>
      </w:r>
    </w:p>
    <w:p w:rsidR="00A23064" w:rsidRPr="00A23064" w:rsidRDefault="00A23064" w:rsidP="00A23064">
      <w:pPr>
        <w:autoSpaceDE w:val="0"/>
        <w:autoSpaceDN w:val="0"/>
        <w:adjustRightInd w:val="0"/>
        <w:spacing w:line="360" w:lineRule="auto"/>
        <w:ind w:left="705"/>
        <w:jc w:val="both"/>
        <w:rPr>
          <w:bCs/>
          <w:lang w:val="it-IT"/>
        </w:rPr>
      </w:pPr>
      <w:r>
        <w:rPr>
          <w:bCs/>
          <w:lang w:val="it-IT"/>
        </w:rPr>
        <w:t>- Fotografii 2</w:t>
      </w:r>
    </w:p>
    <w:p w:rsidR="00A23064" w:rsidRPr="001E53B2" w:rsidRDefault="00A23064" w:rsidP="00A23064">
      <w:pPr>
        <w:pStyle w:val="ListParagraph"/>
        <w:spacing w:line="360" w:lineRule="auto"/>
        <w:ind w:left="1080"/>
        <w:jc w:val="both"/>
      </w:pPr>
      <w:r>
        <w:t xml:space="preserve">Total piese </w:t>
      </w:r>
      <w:r>
        <w:rPr>
          <w:lang w:val="es-AR"/>
        </w:rPr>
        <w:t xml:space="preserve">- 10 </w:t>
      </w:r>
      <w:r w:rsidRPr="001E53B2">
        <w:t>obiecte</w:t>
      </w:r>
    </w:p>
    <w:p w:rsidR="00DD69A1" w:rsidRPr="0071299C" w:rsidRDefault="005119E6" w:rsidP="00DD69A1">
      <w:pPr>
        <w:spacing w:line="360" w:lineRule="auto"/>
        <w:ind w:firstLine="360"/>
        <w:jc w:val="both"/>
        <w:rPr>
          <w:lang w:val="it-IT"/>
        </w:rPr>
      </w:pPr>
      <w:r w:rsidRPr="0071299C">
        <w:rPr>
          <w:b/>
          <w:lang w:val="ro-RO"/>
        </w:rPr>
        <w:t>1.3</w:t>
      </w:r>
      <w:r w:rsidR="00DD69A1" w:rsidRPr="0071299C">
        <w:rPr>
          <w:b/>
          <w:lang w:val="ro-RO"/>
        </w:rPr>
        <w:t xml:space="preserve"> Evidenţa patrimoniului cultural </w:t>
      </w:r>
    </w:p>
    <w:p w:rsidR="00DD69A1" w:rsidRPr="008510D4" w:rsidRDefault="00F01F63" w:rsidP="00DD69A1">
      <w:pPr>
        <w:spacing w:line="360" w:lineRule="auto"/>
        <w:ind w:firstLine="720"/>
        <w:jc w:val="both"/>
        <w:rPr>
          <w:lang w:val="it-IT"/>
        </w:rPr>
      </w:pPr>
      <w:r>
        <w:rPr>
          <w:lang w:val="it-IT"/>
        </w:rPr>
        <w:t>Lucrările efectuate</w:t>
      </w:r>
      <w:r w:rsidR="005A22B6">
        <w:rPr>
          <w:lang w:val="it-IT"/>
        </w:rPr>
        <w:t>, în</w:t>
      </w:r>
      <w:r>
        <w:rPr>
          <w:lang w:val="it-IT"/>
        </w:rPr>
        <w:t xml:space="preserve"> </w:t>
      </w:r>
      <w:r w:rsidRPr="00BF38A3">
        <w:rPr>
          <w:color w:val="000000"/>
        </w:rPr>
        <w:t>perioada 1 ianuarie – 05 august 2012</w:t>
      </w:r>
      <w:r w:rsidR="00DD69A1" w:rsidRPr="008510D4">
        <w:rPr>
          <w:lang w:val="it-IT"/>
        </w:rPr>
        <w:t>, aferente acestei importante activităţi muzeale au cuprins</w:t>
      </w:r>
      <w:r w:rsidR="00DD69A1" w:rsidRPr="008510D4">
        <w:t>:</w:t>
      </w:r>
    </w:p>
    <w:p w:rsidR="000916F0" w:rsidRPr="000916F0" w:rsidRDefault="000916F0" w:rsidP="000916F0">
      <w:pPr>
        <w:numPr>
          <w:ilvl w:val="0"/>
          <w:numId w:val="5"/>
        </w:numPr>
        <w:spacing w:line="360" w:lineRule="auto"/>
        <w:jc w:val="both"/>
        <w:rPr>
          <w:lang w:val="ro-RO"/>
        </w:rPr>
      </w:pPr>
      <w:r>
        <w:rPr>
          <w:lang w:val="ro-RO"/>
        </w:rPr>
        <w:t xml:space="preserve">continuarea </w:t>
      </w:r>
      <w:r w:rsidRPr="008510D4">
        <w:rPr>
          <w:lang w:val="ro-RO"/>
        </w:rPr>
        <w:t>procesul</w:t>
      </w:r>
      <w:r>
        <w:rPr>
          <w:lang w:val="ro-RO"/>
        </w:rPr>
        <w:t>ui</w:t>
      </w:r>
      <w:r w:rsidRPr="008510D4">
        <w:rPr>
          <w:lang w:val="ro-RO"/>
        </w:rPr>
        <w:t xml:space="preserve"> de reinventariere scriptică şi faptică a patrimoniului cultural mobil;</w:t>
      </w:r>
    </w:p>
    <w:p w:rsidR="00DD69A1" w:rsidRPr="008510D4" w:rsidRDefault="00DD69A1" w:rsidP="00DD69A1">
      <w:pPr>
        <w:numPr>
          <w:ilvl w:val="0"/>
          <w:numId w:val="5"/>
        </w:numPr>
        <w:spacing w:line="360" w:lineRule="auto"/>
        <w:jc w:val="both"/>
        <w:rPr>
          <w:lang w:val="ro-RO"/>
        </w:rPr>
      </w:pPr>
      <w:r w:rsidRPr="008510D4">
        <w:rPr>
          <w:lang w:val="ro-RO"/>
        </w:rPr>
        <w:t>prelucrarea în format digital a rezultatelor procesului de reinventariere efectuat pe colecţii m</w:t>
      </w:r>
      <w:r w:rsidR="000916F0">
        <w:rPr>
          <w:lang w:val="ro-RO"/>
        </w:rPr>
        <w:t>uzeale. In</w:t>
      </w:r>
      <w:r w:rsidR="00F01F63">
        <w:rPr>
          <w:lang w:val="ro-RO"/>
        </w:rPr>
        <w:t xml:space="preserve"> </w:t>
      </w:r>
      <w:r w:rsidR="000916F0" w:rsidRPr="00BF38A3">
        <w:rPr>
          <w:color w:val="000000"/>
        </w:rPr>
        <w:t>perioada 1 ianuarie – 05 august 2012</w:t>
      </w:r>
      <w:r w:rsidR="000916F0">
        <w:rPr>
          <w:color w:val="000000"/>
        </w:rPr>
        <w:t xml:space="preserve"> </w:t>
      </w:r>
      <w:r w:rsidRPr="008510D4">
        <w:rPr>
          <w:lang w:val="ro-RO"/>
        </w:rPr>
        <w:t>au fost centralizate şi introduse în ba</w:t>
      </w:r>
      <w:r w:rsidR="00867A11">
        <w:rPr>
          <w:lang w:val="ro-RO"/>
        </w:rPr>
        <w:t>za de date a muzeului peste 350</w:t>
      </w:r>
      <w:r w:rsidRPr="008510D4">
        <w:rPr>
          <w:lang w:val="ro-RO"/>
        </w:rPr>
        <w:t xml:space="preserve"> de fişe analitice de evidenţă (DOCPAT). </w:t>
      </w:r>
    </w:p>
    <w:p w:rsidR="00DD69A1" w:rsidRPr="008510D4" w:rsidRDefault="002A39B8" w:rsidP="00DD69A1">
      <w:pPr>
        <w:numPr>
          <w:ilvl w:val="0"/>
          <w:numId w:val="5"/>
        </w:numPr>
        <w:spacing w:line="360" w:lineRule="auto"/>
        <w:jc w:val="both"/>
        <w:rPr>
          <w:lang w:val="ro-RO"/>
        </w:rPr>
      </w:pPr>
      <w:r>
        <w:rPr>
          <w:lang w:val="ro-RO"/>
        </w:rPr>
        <w:t>a fost</w:t>
      </w:r>
      <w:r w:rsidR="00DD69A1" w:rsidRPr="008510D4">
        <w:rPr>
          <w:lang w:val="ro-RO"/>
        </w:rPr>
        <w:t xml:space="preserve"> continuat procesul de fişare a obiectelor de patrimoniu în vederea clasării, sau după caz, declasării acestora;</w:t>
      </w:r>
    </w:p>
    <w:p w:rsidR="00DD69A1" w:rsidRPr="008510D4" w:rsidRDefault="00DD69A1" w:rsidP="00DD69A1">
      <w:pPr>
        <w:numPr>
          <w:ilvl w:val="0"/>
          <w:numId w:val="5"/>
        </w:numPr>
        <w:spacing w:line="360" w:lineRule="auto"/>
        <w:jc w:val="both"/>
        <w:rPr>
          <w:b/>
          <w:lang w:val="ro-RO"/>
        </w:rPr>
      </w:pPr>
      <w:r w:rsidRPr="008510D4">
        <w:rPr>
          <w:lang w:val="ro-RO"/>
        </w:rPr>
        <w:t>a fost continuat proiectul „</w:t>
      </w:r>
      <w:r w:rsidRPr="008510D4">
        <w:rPr>
          <w:b/>
          <w:lang w:val="ro-RO"/>
        </w:rPr>
        <w:t xml:space="preserve">Reinventarierea, cartarea, clasarea, declasarea siturilor arheologice, monumentelor istorice şi de artă din judeţul Dâmboviţa”, </w:t>
      </w:r>
      <w:r w:rsidRPr="008510D4">
        <w:rPr>
          <w:lang w:val="ro-RO"/>
        </w:rPr>
        <w:t>care are ca scop final reactualizarea listei siturilor arheologice, monumentelor istorice şi de artă din judeţul Dâmboviţa. Proiectul se desfăşuară în colaborare cu Direcţia Judeţeană pentru Cultură şi Patrimoniu Naţional Dâmboviţa.</w:t>
      </w:r>
    </w:p>
    <w:p w:rsidR="00DD69A1" w:rsidRDefault="0071299C" w:rsidP="00DD69A1">
      <w:pPr>
        <w:numPr>
          <w:ilvl w:val="0"/>
          <w:numId w:val="5"/>
        </w:numPr>
        <w:autoSpaceDE w:val="0"/>
        <w:autoSpaceDN w:val="0"/>
        <w:adjustRightInd w:val="0"/>
        <w:spacing w:line="360" w:lineRule="auto"/>
        <w:jc w:val="both"/>
        <w:rPr>
          <w:lang w:val="ro-RO"/>
        </w:rPr>
      </w:pPr>
      <w:r>
        <w:rPr>
          <w:lang w:val="ro-RO"/>
        </w:rPr>
        <w:lastRenderedPageBreak/>
        <w:t>e</w:t>
      </w:r>
      <w:r w:rsidR="00DD69A1" w:rsidRPr="008510D4">
        <w:rPr>
          <w:lang w:val="ro-RO"/>
        </w:rPr>
        <w:t>videnţa fotografică a patrimoniului cultural mobil din cadrul CNMCD şi introducerea acestora în baza de date DOCPAT-CIMEC</w:t>
      </w:r>
    </w:p>
    <w:p w:rsidR="00BC7316" w:rsidRPr="008510D4" w:rsidRDefault="00BC7316" w:rsidP="00BC7316">
      <w:pPr>
        <w:autoSpaceDE w:val="0"/>
        <w:autoSpaceDN w:val="0"/>
        <w:adjustRightInd w:val="0"/>
        <w:spacing w:line="360" w:lineRule="auto"/>
        <w:ind w:left="360"/>
        <w:jc w:val="both"/>
        <w:rPr>
          <w:lang w:val="ro-RO"/>
        </w:rPr>
      </w:pPr>
    </w:p>
    <w:p w:rsidR="00DD69A1" w:rsidRPr="00BC7316" w:rsidRDefault="00DD69A1" w:rsidP="00DD69A1">
      <w:pPr>
        <w:pStyle w:val="NormalWeb"/>
        <w:spacing w:before="0" w:beforeAutospacing="0" w:after="0" w:afterAutospacing="0" w:line="360" w:lineRule="auto"/>
        <w:ind w:firstLine="720"/>
        <w:jc w:val="both"/>
        <w:rPr>
          <w:b/>
          <w:lang w:val="ro-RO"/>
        </w:rPr>
      </w:pPr>
      <w:r w:rsidRPr="00BC7316">
        <w:rPr>
          <w:b/>
          <w:lang w:val="it-IT"/>
        </w:rPr>
        <w:t>Activităţile desfăşurate în cadrul Bibliotecii Complexului Na</w:t>
      </w:r>
      <w:r w:rsidRPr="00BC7316">
        <w:rPr>
          <w:b/>
          <w:lang w:val="ro-RO"/>
        </w:rPr>
        <w:t>ţional Muzeal „Curtea Domnească” Târgovişte.</w:t>
      </w:r>
    </w:p>
    <w:p w:rsidR="00395E4C" w:rsidRPr="00395E4C" w:rsidRDefault="00DD69A1" w:rsidP="00395E4C">
      <w:pPr>
        <w:spacing w:line="360" w:lineRule="auto"/>
        <w:ind w:firstLine="720"/>
        <w:jc w:val="both"/>
        <w:rPr>
          <w:lang w:val="ro-RO"/>
        </w:rPr>
      </w:pPr>
      <w:r w:rsidRPr="00395E4C">
        <w:rPr>
          <w:lang w:val="ro-RO"/>
        </w:rPr>
        <w:t xml:space="preserve">Ca şi în anii precedenţi, activitatea cea mai importantă a bibliotecii, s-a canalizat spre continuarea operaţiunii de </w:t>
      </w:r>
      <w:r w:rsidRPr="00395E4C">
        <w:rPr>
          <w:b/>
          <w:lang w:val="ro-RO"/>
        </w:rPr>
        <w:t>reinventariere a volumelor de bibliotecă</w:t>
      </w:r>
      <w:r w:rsidRPr="00395E4C">
        <w:rPr>
          <w:lang w:val="ro-RO"/>
        </w:rPr>
        <w:t>, cu respectarea normelor standardelor bibliografice de constituire a acestora în unităţi de înregistrare şi prelucrarea de specialitate a documentelor, conform normelor standardizate de catalogare, clasificare şi indexare, conform deciziei nr. 24/15.04.2008.</w:t>
      </w:r>
    </w:p>
    <w:p w:rsidR="00395E4C" w:rsidRPr="00395E4C" w:rsidRDefault="00395E4C" w:rsidP="00395E4C">
      <w:pPr>
        <w:spacing w:line="360" w:lineRule="auto"/>
        <w:ind w:firstLine="720"/>
        <w:jc w:val="both"/>
        <w:rPr>
          <w:lang w:val="ro-RO"/>
        </w:rPr>
      </w:pPr>
      <w:r w:rsidRPr="00395E4C">
        <w:rPr>
          <w:lang w:val="ro-RO"/>
        </w:rPr>
        <w:t xml:space="preserve">A fost realizată </w:t>
      </w:r>
      <w:r w:rsidRPr="00395E4C">
        <w:rPr>
          <w:b/>
          <w:lang w:val="ro-RO"/>
        </w:rPr>
        <w:t xml:space="preserve">evidenţa publicaţiilor intrate în bibliotecă </w:t>
      </w:r>
      <w:r w:rsidRPr="00395E4C">
        <w:rPr>
          <w:lang w:val="ro-RO"/>
        </w:rPr>
        <w:t>prin donaţii, achiziţii şi schimb de publicaţii, pe formulare tipizate, conform normelor biblioteconomice.</w:t>
      </w:r>
    </w:p>
    <w:p w:rsidR="00395E4C" w:rsidRDefault="00395E4C" w:rsidP="00395E4C">
      <w:pPr>
        <w:spacing w:line="360" w:lineRule="auto"/>
        <w:ind w:firstLine="720"/>
        <w:jc w:val="both"/>
        <w:rPr>
          <w:lang w:val="ro-RO"/>
        </w:rPr>
      </w:pPr>
      <w:r w:rsidRPr="00395E4C">
        <w:rPr>
          <w:lang w:val="ro-RO"/>
        </w:rPr>
        <w:t>Pentru a răspunde favorabil nevoilor de informare ale cititorilor, în primul semestru al anului 2012, colecţiile bibliotecii s-au completat după cum urmează:</w:t>
      </w:r>
    </w:p>
    <w:p w:rsidR="000739E2" w:rsidRPr="00395E4C" w:rsidRDefault="000739E2" w:rsidP="00395E4C">
      <w:pPr>
        <w:spacing w:line="360" w:lineRule="auto"/>
        <w:ind w:firstLine="720"/>
        <w:jc w:val="both"/>
        <w:rPr>
          <w:lang w:val="ro-RO"/>
        </w:rPr>
      </w:pPr>
    </w:p>
    <w:tbl>
      <w:tblPr>
        <w:tblW w:w="9464" w:type="dxa"/>
        <w:tblBorders>
          <w:top w:val="single" w:sz="12" w:space="0" w:color="000000"/>
          <w:bottom w:val="single" w:sz="12" w:space="0" w:color="000000"/>
        </w:tblBorders>
        <w:tblLayout w:type="fixed"/>
        <w:tblLook w:val="01E0"/>
      </w:tblPr>
      <w:tblGrid>
        <w:gridCol w:w="1008"/>
        <w:gridCol w:w="1080"/>
        <w:gridCol w:w="855"/>
        <w:gridCol w:w="1276"/>
        <w:gridCol w:w="851"/>
        <w:gridCol w:w="1134"/>
        <w:gridCol w:w="1134"/>
        <w:gridCol w:w="992"/>
        <w:gridCol w:w="1134"/>
      </w:tblGrid>
      <w:tr w:rsidR="00395E4C" w:rsidRPr="00395E4C" w:rsidTr="00430823">
        <w:tc>
          <w:tcPr>
            <w:tcW w:w="9464" w:type="dxa"/>
            <w:gridSpan w:val="9"/>
            <w:tcBorders>
              <w:top w:val="single" w:sz="12" w:space="0" w:color="000000"/>
              <w:bottom w:val="single" w:sz="6" w:space="0" w:color="000000"/>
            </w:tcBorders>
            <w:shd w:val="solid" w:color="800080" w:fill="FFFFFF"/>
          </w:tcPr>
          <w:p w:rsidR="00395E4C" w:rsidRPr="00395E4C" w:rsidRDefault="00395E4C" w:rsidP="00395E4C">
            <w:pPr>
              <w:autoSpaceDE w:val="0"/>
              <w:autoSpaceDN w:val="0"/>
              <w:adjustRightInd w:val="0"/>
              <w:spacing w:line="360" w:lineRule="auto"/>
              <w:jc w:val="center"/>
              <w:rPr>
                <w:b/>
                <w:bCs/>
                <w:color w:val="FFFFFF"/>
                <w:lang w:val="ro-RO"/>
              </w:rPr>
            </w:pPr>
            <w:r w:rsidRPr="00395E4C">
              <w:rPr>
                <w:b/>
                <w:bCs/>
                <w:color w:val="FFFFFF"/>
                <w:lang w:val="ro-RO"/>
              </w:rPr>
              <w:t>REPARTIZARE DOCUMENTE – ANUL 2011</w:t>
            </w:r>
          </w:p>
        </w:tc>
      </w:tr>
      <w:tr w:rsidR="00395E4C" w:rsidRPr="00395E4C" w:rsidTr="00430823">
        <w:tc>
          <w:tcPr>
            <w:tcW w:w="2088" w:type="dxa"/>
            <w:gridSpan w:val="2"/>
            <w:tcBorders>
              <w:right w:val="single" w:sz="4" w:space="0" w:color="auto"/>
            </w:tcBorders>
            <w:shd w:val="solid" w:color="C0C0C0" w:fill="FFFFFF"/>
          </w:tcPr>
          <w:p w:rsidR="00395E4C" w:rsidRPr="00395E4C" w:rsidRDefault="00395E4C" w:rsidP="00395E4C">
            <w:pPr>
              <w:autoSpaceDE w:val="0"/>
              <w:autoSpaceDN w:val="0"/>
              <w:adjustRightInd w:val="0"/>
              <w:spacing w:line="360" w:lineRule="auto"/>
              <w:jc w:val="center"/>
              <w:rPr>
                <w:b/>
                <w:lang w:val="ro-RO"/>
              </w:rPr>
            </w:pPr>
            <w:r w:rsidRPr="00395E4C">
              <w:rPr>
                <w:b/>
                <w:bCs/>
                <w:lang w:val="ro-RO"/>
              </w:rPr>
              <w:t>TOTAL</w:t>
            </w:r>
          </w:p>
        </w:tc>
        <w:tc>
          <w:tcPr>
            <w:tcW w:w="2982" w:type="dxa"/>
            <w:gridSpan w:val="3"/>
            <w:tcBorders>
              <w:left w:val="single" w:sz="4" w:space="0" w:color="auto"/>
              <w:bottom w:val="single" w:sz="4" w:space="0" w:color="auto"/>
              <w:right w:val="single" w:sz="4" w:space="0" w:color="auto"/>
            </w:tcBorders>
            <w:shd w:val="solid" w:color="C0C0C0" w:fill="FFFFFF"/>
          </w:tcPr>
          <w:p w:rsidR="00395E4C" w:rsidRPr="00395E4C" w:rsidRDefault="00395E4C" w:rsidP="00395E4C">
            <w:pPr>
              <w:autoSpaceDE w:val="0"/>
              <w:autoSpaceDN w:val="0"/>
              <w:adjustRightInd w:val="0"/>
              <w:spacing w:line="360" w:lineRule="auto"/>
              <w:jc w:val="center"/>
              <w:rPr>
                <w:b/>
                <w:lang w:val="ro-RO"/>
              </w:rPr>
            </w:pPr>
            <w:r w:rsidRPr="00395E4C">
              <w:rPr>
                <w:b/>
                <w:lang w:val="ro-RO"/>
              </w:rPr>
              <w:t>După categoria</w:t>
            </w:r>
          </w:p>
          <w:p w:rsidR="00395E4C" w:rsidRPr="00395E4C" w:rsidRDefault="00395E4C" w:rsidP="00395E4C">
            <w:pPr>
              <w:autoSpaceDE w:val="0"/>
              <w:autoSpaceDN w:val="0"/>
              <w:adjustRightInd w:val="0"/>
              <w:spacing w:line="360" w:lineRule="auto"/>
              <w:jc w:val="center"/>
              <w:rPr>
                <w:b/>
                <w:lang w:val="ro-RO"/>
              </w:rPr>
            </w:pPr>
            <w:r w:rsidRPr="00395E4C">
              <w:rPr>
                <w:b/>
                <w:lang w:val="ro-RO"/>
              </w:rPr>
              <w:t>documentelor</w:t>
            </w:r>
          </w:p>
        </w:tc>
        <w:tc>
          <w:tcPr>
            <w:tcW w:w="4394" w:type="dxa"/>
            <w:gridSpan w:val="4"/>
            <w:tcBorders>
              <w:left w:val="single" w:sz="4" w:space="0" w:color="auto"/>
              <w:bottom w:val="single" w:sz="4" w:space="0" w:color="auto"/>
              <w:right w:val="single" w:sz="4" w:space="0" w:color="auto"/>
            </w:tcBorders>
            <w:shd w:val="solid" w:color="C0C0C0" w:fill="FFFFFF"/>
          </w:tcPr>
          <w:p w:rsidR="00395E4C" w:rsidRPr="00395E4C" w:rsidRDefault="00395E4C" w:rsidP="00395E4C">
            <w:pPr>
              <w:spacing w:line="360" w:lineRule="auto"/>
              <w:jc w:val="center"/>
              <w:rPr>
                <w:b/>
                <w:lang w:val="ro-RO"/>
              </w:rPr>
            </w:pPr>
            <w:r w:rsidRPr="00395E4C">
              <w:rPr>
                <w:b/>
                <w:lang w:val="ro-RO"/>
              </w:rPr>
              <w:t>După limbă</w:t>
            </w:r>
          </w:p>
        </w:tc>
      </w:tr>
      <w:tr w:rsidR="00395E4C" w:rsidRPr="00395E4C" w:rsidTr="00430823">
        <w:trPr>
          <w:trHeight w:val="597"/>
        </w:trPr>
        <w:tc>
          <w:tcPr>
            <w:tcW w:w="1008" w:type="dxa"/>
            <w:tcBorders>
              <w:right w:val="single" w:sz="12" w:space="0" w:color="BFBFBF"/>
            </w:tcBorders>
            <w:shd w:val="solid" w:color="C0C0C0" w:fill="FFFFFF"/>
          </w:tcPr>
          <w:p w:rsidR="00395E4C" w:rsidRPr="00395E4C" w:rsidRDefault="00395E4C" w:rsidP="00395E4C">
            <w:pPr>
              <w:autoSpaceDE w:val="0"/>
              <w:autoSpaceDN w:val="0"/>
              <w:adjustRightInd w:val="0"/>
              <w:spacing w:line="360" w:lineRule="auto"/>
              <w:jc w:val="center"/>
              <w:rPr>
                <w:b/>
                <w:lang w:val="ro-RO"/>
              </w:rPr>
            </w:pPr>
            <w:r w:rsidRPr="00395E4C">
              <w:rPr>
                <w:b/>
                <w:bCs/>
                <w:lang w:val="ro-RO"/>
              </w:rPr>
              <w:t>Cant.</w:t>
            </w:r>
          </w:p>
        </w:tc>
        <w:tc>
          <w:tcPr>
            <w:tcW w:w="1080" w:type="dxa"/>
            <w:tcBorders>
              <w:left w:val="single" w:sz="12" w:space="0" w:color="BFBFBF"/>
              <w:right w:val="single" w:sz="4" w:space="0" w:color="auto"/>
            </w:tcBorders>
            <w:shd w:val="solid" w:color="C0C0C0" w:fill="FFFFFF"/>
          </w:tcPr>
          <w:p w:rsidR="00395E4C" w:rsidRPr="00395E4C" w:rsidRDefault="00395E4C" w:rsidP="00395E4C">
            <w:pPr>
              <w:spacing w:line="360" w:lineRule="auto"/>
              <w:rPr>
                <w:b/>
                <w:lang w:val="ro-RO"/>
              </w:rPr>
            </w:pPr>
            <w:r w:rsidRPr="00395E4C">
              <w:rPr>
                <w:b/>
                <w:lang w:val="ro-RO"/>
              </w:rPr>
              <w:t>Valoare</w:t>
            </w:r>
          </w:p>
          <w:p w:rsidR="00395E4C" w:rsidRPr="00395E4C" w:rsidRDefault="00395E4C" w:rsidP="00395E4C">
            <w:pPr>
              <w:autoSpaceDE w:val="0"/>
              <w:autoSpaceDN w:val="0"/>
              <w:adjustRightInd w:val="0"/>
              <w:spacing w:line="360" w:lineRule="auto"/>
              <w:jc w:val="center"/>
              <w:rPr>
                <w:b/>
                <w:lang w:val="ro-RO"/>
              </w:rPr>
            </w:pPr>
          </w:p>
        </w:tc>
        <w:tc>
          <w:tcPr>
            <w:tcW w:w="855" w:type="dxa"/>
            <w:tcBorders>
              <w:top w:val="single" w:sz="4" w:space="0" w:color="auto"/>
              <w:left w:val="single" w:sz="4" w:space="0" w:color="auto"/>
            </w:tcBorders>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Cărţi</w:t>
            </w:r>
          </w:p>
        </w:tc>
        <w:tc>
          <w:tcPr>
            <w:tcW w:w="1276" w:type="dxa"/>
            <w:tcBorders>
              <w:top w:val="single" w:sz="4" w:space="0" w:color="auto"/>
            </w:tcBorders>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Publicaţii</w:t>
            </w:r>
          </w:p>
          <w:p w:rsidR="00395E4C" w:rsidRPr="00395E4C" w:rsidRDefault="00395E4C" w:rsidP="00395E4C">
            <w:pPr>
              <w:autoSpaceDE w:val="0"/>
              <w:autoSpaceDN w:val="0"/>
              <w:adjustRightInd w:val="0"/>
              <w:spacing w:line="360" w:lineRule="auto"/>
              <w:jc w:val="center"/>
              <w:rPr>
                <w:b/>
                <w:lang w:val="ro-RO"/>
              </w:rPr>
            </w:pPr>
            <w:r w:rsidRPr="00395E4C">
              <w:rPr>
                <w:b/>
                <w:lang w:val="ro-RO"/>
              </w:rPr>
              <w:t>seriale</w:t>
            </w:r>
          </w:p>
        </w:tc>
        <w:tc>
          <w:tcPr>
            <w:tcW w:w="851" w:type="dxa"/>
            <w:tcBorders>
              <w:top w:val="single" w:sz="4" w:space="0" w:color="auto"/>
            </w:tcBorders>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CD-ROM</w:t>
            </w:r>
          </w:p>
        </w:tc>
        <w:tc>
          <w:tcPr>
            <w:tcW w:w="1134" w:type="dxa"/>
            <w:tcBorders>
              <w:top w:val="single" w:sz="4" w:space="0" w:color="auto"/>
            </w:tcBorders>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Limba română</w:t>
            </w:r>
          </w:p>
        </w:tc>
        <w:tc>
          <w:tcPr>
            <w:tcW w:w="1134" w:type="dxa"/>
            <w:tcBorders>
              <w:top w:val="single" w:sz="4" w:space="0" w:color="auto"/>
            </w:tcBorders>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Limba germană</w:t>
            </w:r>
          </w:p>
        </w:tc>
        <w:tc>
          <w:tcPr>
            <w:tcW w:w="992" w:type="dxa"/>
            <w:tcBorders>
              <w:top w:val="single" w:sz="4" w:space="0" w:color="auto"/>
            </w:tcBorders>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Limba engleză</w:t>
            </w:r>
          </w:p>
        </w:tc>
        <w:tc>
          <w:tcPr>
            <w:tcW w:w="1134" w:type="dxa"/>
            <w:tcBorders>
              <w:top w:val="single" w:sz="4" w:space="0" w:color="auto"/>
              <w:right w:val="single" w:sz="4" w:space="0" w:color="auto"/>
            </w:tcBorders>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Limba franceză</w:t>
            </w:r>
          </w:p>
        </w:tc>
      </w:tr>
      <w:tr w:rsidR="00395E4C" w:rsidRPr="00395E4C" w:rsidTr="00430823">
        <w:tc>
          <w:tcPr>
            <w:tcW w:w="1008" w:type="dxa"/>
            <w:tcBorders>
              <w:right w:val="single" w:sz="12" w:space="0" w:color="BFBFBF"/>
            </w:tcBorders>
            <w:shd w:val="solid" w:color="C0C0C0" w:fill="FFFFFF"/>
          </w:tcPr>
          <w:p w:rsidR="00395E4C" w:rsidRPr="00395E4C" w:rsidRDefault="00395E4C" w:rsidP="00395E4C">
            <w:pPr>
              <w:autoSpaceDE w:val="0"/>
              <w:autoSpaceDN w:val="0"/>
              <w:adjustRightInd w:val="0"/>
              <w:spacing w:line="360" w:lineRule="auto"/>
              <w:jc w:val="center"/>
              <w:rPr>
                <w:b/>
                <w:lang w:val="ro-RO"/>
              </w:rPr>
            </w:pPr>
            <w:r w:rsidRPr="00395E4C">
              <w:rPr>
                <w:b/>
                <w:bCs/>
                <w:lang w:val="ro-RO"/>
              </w:rPr>
              <w:t>448  ex.</w:t>
            </w:r>
          </w:p>
        </w:tc>
        <w:tc>
          <w:tcPr>
            <w:tcW w:w="1080" w:type="dxa"/>
            <w:tcBorders>
              <w:left w:val="single" w:sz="12" w:space="0" w:color="BFBFBF"/>
              <w:right w:val="single" w:sz="4" w:space="0" w:color="auto"/>
            </w:tcBorders>
            <w:shd w:val="solid" w:color="C0C0C0" w:fill="FFFFFF"/>
          </w:tcPr>
          <w:p w:rsidR="00395E4C" w:rsidRPr="00395E4C" w:rsidRDefault="00395E4C" w:rsidP="00395E4C">
            <w:pPr>
              <w:autoSpaceDE w:val="0"/>
              <w:autoSpaceDN w:val="0"/>
              <w:adjustRightInd w:val="0"/>
              <w:spacing w:line="360" w:lineRule="auto"/>
              <w:jc w:val="center"/>
              <w:rPr>
                <w:b/>
                <w:lang w:val="ro-RO"/>
              </w:rPr>
            </w:pPr>
            <w:r w:rsidRPr="00395E4C">
              <w:rPr>
                <w:b/>
                <w:lang w:val="ro-RO"/>
              </w:rPr>
              <w:t>6654,86</w:t>
            </w:r>
          </w:p>
          <w:p w:rsidR="00395E4C" w:rsidRPr="00395E4C" w:rsidRDefault="00395E4C" w:rsidP="00395E4C">
            <w:pPr>
              <w:spacing w:line="360" w:lineRule="auto"/>
              <w:jc w:val="center"/>
              <w:rPr>
                <w:b/>
                <w:lang w:val="ro-RO"/>
              </w:rPr>
            </w:pPr>
            <w:r w:rsidRPr="00395E4C">
              <w:rPr>
                <w:b/>
                <w:lang w:val="ro-RO"/>
              </w:rPr>
              <w:t>lei</w:t>
            </w:r>
          </w:p>
        </w:tc>
        <w:tc>
          <w:tcPr>
            <w:tcW w:w="855" w:type="dxa"/>
            <w:tcBorders>
              <w:left w:val="single" w:sz="4" w:space="0" w:color="auto"/>
            </w:tcBorders>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201 ex.</w:t>
            </w:r>
          </w:p>
        </w:tc>
        <w:tc>
          <w:tcPr>
            <w:tcW w:w="1276" w:type="dxa"/>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245 ex.</w:t>
            </w:r>
          </w:p>
        </w:tc>
        <w:tc>
          <w:tcPr>
            <w:tcW w:w="851" w:type="dxa"/>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2 ex.</w:t>
            </w:r>
          </w:p>
        </w:tc>
        <w:tc>
          <w:tcPr>
            <w:tcW w:w="1134" w:type="dxa"/>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423 ex.</w:t>
            </w:r>
          </w:p>
        </w:tc>
        <w:tc>
          <w:tcPr>
            <w:tcW w:w="1134" w:type="dxa"/>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1 ex.</w:t>
            </w:r>
          </w:p>
        </w:tc>
        <w:tc>
          <w:tcPr>
            <w:tcW w:w="992" w:type="dxa"/>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 xml:space="preserve">12ex. </w:t>
            </w:r>
          </w:p>
        </w:tc>
        <w:tc>
          <w:tcPr>
            <w:tcW w:w="1134" w:type="dxa"/>
            <w:tcBorders>
              <w:right w:val="single" w:sz="4" w:space="0" w:color="auto"/>
            </w:tcBorders>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 xml:space="preserve"> 12 ex.</w:t>
            </w:r>
          </w:p>
        </w:tc>
      </w:tr>
      <w:tr w:rsidR="00395E4C" w:rsidRPr="00395E4C" w:rsidTr="00430823">
        <w:tc>
          <w:tcPr>
            <w:tcW w:w="9464" w:type="dxa"/>
            <w:gridSpan w:val="9"/>
            <w:tcBorders>
              <w:top w:val="single" w:sz="6" w:space="0" w:color="000000"/>
              <w:bottom w:val="single" w:sz="12" w:space="0" w:color="000000"/>
            </w:tcBorders>
            <w:shd w:val="solid" w:color="C0C0C0" w:fill="FFFFFF"/>
          </w:tcPr>
          <w:p w:rsidR="00395E4C" w:rsidRPr="00395E4C" w:rsidRDefault="00395E4C" w:rsidP="00395E4C">
            <w:pPr>
              <w:autoSpaceDE w:val="0"/>
              <w:autoSpaceDN w:val="0"/>
              <w:adjustRightInd w:val="0"/>
              <w:spacing w:line="360" w:lineRule="auto"/>
              <w:jc w:val="center"/>
              <w:rPr>
                <w:b/>
                <w:bCs/>
                <w:color w:val="000080"/>
                <w:lang w:val="ro-RO"/>
              </w:rPr>
            </w:pPr>
          </w:p>
        </w:tc>
      </w:tr>
    </w:tbl>
    <w:p w:rsidR="000739E2" w:rsidRPr="00395E4C" w:rsidRDefault="000739E2" w:rsidP="00395E4C">
      <w:pPr>
        <w:spacing w:line="360" w:lineRule="auto"/>
        <w:jc w:val="both"/>
        <w:rPr>
          <w:b/>
          <w:lang w:val="ro-RO"/>
        </w:rPr>
      </w:pPr>
    </w:p>
    <w:tbl>
      <w:tblPr>
        <w:tblW w:w="8816" w:type="dxa"/>
        <w:tblInd w:w="648" w:type="dxa"/>
        <w:tblBorders>
          <w:top w:val="single" w:sz="12" w:space="0" w:color="000000"/>
          <w:bottom w:val="single" w:sz="12" w:space="0" w:color="000000"/>
        </w:tblBorders>
        <w:tblLayout w:type="fixed"/>
        <w:tblLook w:val="01E0"/>
      </w:tblPr>
      <w:tblGrid>
        <w:gridCol w:w="1161"/>
        <w:gridCol w:w="2835"/>
        <w:gridCol w:w="308"/>
        <w:gridCol w:w="1960"/>
        <w:gridCol w:w="2552"/>
      </w:tblGrid>
      <w:tr w:rsidR="00395E4C" w:rsidRPr="00395E4C" w:rsidTr="00430823">
        <w:tc>
          <w:tcPr>
            <w:tcW w:w="8816" w:type="dxa"/>
            <w:gridSpan w:val="5"/>
            <w:tcBorders>
              <w:top w:val="single" w:sz="12" w:space="0" w:color="000000"/>
              <w:bottom w:val="single" w:sz="6" w:space="0" w:color="000000"/>
            </w:tcBorders>
            <w:shd w:val="solid" w:color="800080" w:fill="FFFFFF"/>
          </w:tcPr>
          <w:p w:rsidR="00395E4C" w:rsidRPr="00395E4C" w:rsidRDefault="00395E4C" w:rsidP="00395E4C">
            <w:pPr>
              <w:autoSpaceDE w:val="0"/>
              <w:autoSpaceDN w:val="0"/>
              <w:adjustRightInd w:val="0"/>
              <w:spacing w:line="360" w:lineRule="auto"/>
              <w:jc w:val="center"/>
              <w:rPr>
                <w:b/>
                <w:bCs/>
                <w:color w:val="FFFFFF"/>
                <w:lang w:val="ro-RO"/>
              </w:rPr>
            </w:pPr>
            <w:r w:rsidRPr="00395E4C">
              <w:rPr>
                <w:b/>
                <w:bCs/>
                <w:color w:val="FFFFFF"/>
                <w:lang w:val="ro-RO"/>
              </w:rPr>
              <w:t>REPARTIZARE DOCUMENTE – ANUL 2011</w:t>
            </w:r>
          </w:p>
        </w:tc>
      </w:tr>
      <w:tr w:rsidR="00395E4C" w:rsidRPr="00395E4C" w:rsidTr="00430823">
        <w:tc>
          <w:tcPr>
            <w:tcW w:w="1161" w:type="dxa"/>
            <w:tcBorders>
              <w:right w:val="single" w:sz="12" w:space="0" w:color="BFBFBF"/>
            </w:tcBorders>
            <w:shd w:val="solid" w:color="C0C0C0" w:fill="FFFFFF"/>
          </w:tcPr>
          <w:p w:rsidR="00395E4C" w:rsidRPr="00395E4C" w:rsidRDefault="00395E4C" w:rsidP="00395E4C">
            <w:pPr>
              <w:autoSpaceDE w:val="0"/>
              <w:autoSpaceDN w:val="0"/>
              <w:adjustRightInd w:val="0"/>
              <w:spacing w:line="360" w:lineRule="auto"/>
              <w:jc w:val="center"/>
              <w:rPr>
                <w:b/>
                <w:lang w:val="ro-RO"/>
              </w:rPr>
            </w:pPr>
            <w:r w:rsidRPr="00395E4C">
              <w:rPr>
                <w:b/>
                <w:lang w:val="ro-RO"/>
              </w:rPr>
              <w:t>Nr. crt.</w:t>
            </w:r>
          </w:p>
        </w:tc>
        <w:tc>
          <w:tcPr>
            <w:tcW w:w="3143" w:type="dxa"/>
            <w:gridSpan w:val="2"/>
            <w:tcBorders>
              <w:left w:val="single" w:sz="12" w:space="0" w:color="BFBFBF"/>
              <w:right w:val="single" w:sz="12" w:space="0" w:color="BFBFBF"/>
            </w:tcBorders>
            <w:shd w:val="solid" w:color="C0C0C0" w:fill="FFFFFF"/>
          </w:tcPr>
          <w:p w:rsidR="00395E4C" w:rsidRPr="00395E4C" w:rsidRDefault="00395E4C" w:rsidP="00395E4C">
            <w:pPr>
              <w:autoSpaceDE w:val="0"/>
              <w:autoSpaceDN w:val="0"/>
              <w:adjustRightInd w:val="0"/>
              <w:spacing w:line="360" w:lineRule="auto"/>
              <w:jc w:val="center"/>
              <w:rPr>
                <w:b/>
                <w:lang w:val="ro-RO"/>
              </w:rPr>
            </w:pPr>
            <w:r w:rsidRPr="00395E4C">
              <w:rPr>
                <w:b/>
                <w:lang w:val="ro-RO"/>
              </w:rPr>
              <w:t>După creşterea colecţiilor</w:t>
            </w:r>
          </w:p>
        </w:tc>
        <w:tc>
          <w:tcPr>
            <w:tcW w:w="4512" w:type="dxa"/>
            <w:gridSpan w:val="2"/>
            <w:tcBorders>
              <w:left w:val="single" w:sz="12" w:space="0" w:color="BFBFBF"/>
              <w:right w:val="single" w:sz="4" w:space="0" w:color="C0C0C0"/>
            </w:tcBorders>
            <w:shd w:val="solid" w:color="C0C0C0" w:fill="FFFFFF"/>
          </w:tcPr>
          <w:p w:rsidR="00395E4C" w:rsidRPr="00395E4C" w:rsidRDefault="00395E4C" w:rsidP="00395E4C">
            <w:pPr>
              <w:spacing w:line="360" w:lineRule="auto"/>
              <w:rPr>
                <w:b/>
                <w:lang w:val="ro-RO"/>
              </w:rPr>
            </w:pPr>
            <w:r w:rsidRPr="00395E4C">
              <w:rPr>
                <w:b/>
                <w:lang w:val="ro-RO"/>
              </w:rPr>
              <w:t>După cantitate              După valoare</w:t>
            </w:r>
          </w:p>
        </w:tc>
      </w:tr>
      <w:tr w:rsidR="00395E4C" w:rsidRPr="00395E4C" w:rsidTr="00430823">
        <w:tc>
          <w:tcPr>
            <w:tcW w:w="1161" w:type="dxa"/>
            <w:shd w:val="solid" w:color="C0C0C0" w:fill="FFFFFF"/>
          </w:tcPr>
          <w:p w:rsidR="00395E4C" w:rsidRPr="00395E4C" w:rsidRDefault="00395E4C" w:rsidP="00395E4C">
            <w:pPr>
              <w:autoSpaceDE w:val="0"/>
              <w:autoSpaceDN w:val="0"/>
              <w:adjustRightInd w:val="0"/>
              <w:spacing w:line="360" w:lineRule="auto"/>
              <w:jc w:val="center"/>
              <w:rPr>
                <w:b/>
                <w:lang w:val="ro-RO"/>
              </w:rPr>
            </w:pPr>
            <w:r w:rsidRPr="00395E4C">
              <w:rPr>
                <w:b/>
                <w:lang w:val="ro-RO"/>
              </w:rPr>
              <w:t>1</w:t>
            </w:r>
          </w:p>
        </w:tc>
        <w:tc>
          <w:tcPr>
            <w:tcW w:w="2835" w:type="dxa"/>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 xml:space="preserve">Donaţii </w:t>
            </w:r>
          </w:p>
        </w:tc>
        <w:tc>
          <w:tcPr>
            <w:tcW w:w="2268" w:type="dxa"/>
            <w:gridSpan w:val="2"/>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343 ex.</w:t>
            </w:r>
          </w:p>
        </w:tc>
        <w:tc>
          <w:tcPr>
            <w:tcW w:w="2552" w:type="dxa"/>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4266,50 lei</w:t>
            </w:r>
          </w:p>
        </w:tc>
      </w:tr>
      <w:tr w:rsidR="00395E4C" w:rsidRPr="00395E4C" w:rsidTr="00430823">
        <w:tc>
          <w:tcPr>
            <w:tcW w:w="1161" w:type="dxa"/>
            <w:shd w:val="solid" w:color="C0C0C0" w:fill="FFFFFF"/>
          </w:tcPr>
          <w:p w:rsidR="00395E4C" w:rsidRPr="00395E4C" w:rsidRDefault="00395E4C" w:rsidP="00395E4C">
            <w:pPr>
              <w:spacing w:line="360" w:lineRule="auto"/>
              <w:jc w:val="center"/>
              <w:rPr>
                <w:b/>
                <w:lang w:val="ro-RO"/>
              </w:rPr>
            </w:pPr>
            <w:r w:rsidRPr="00395E4C">
              <w:rPr>
                <w:b/>
                <w:lang w:val="ro-RO"/>
              </w:rPr>
              <w:t>2</w:t>
            </w:r>
          </w:p>
        </w:tc>
        <w:tc>
          <w:tcPr>
            <w:tcW w:w="2835" w:type="dxa"/>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Schimb de publicaţii</w:t>
            </w:r>
          </w:p>
        </w:tc>
        <w:tc>
          <w:tcPr>
            <w:tcW w:w="2268" w:type="dxa"/>
            <w:gridSpan w:val="2"/>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105 ex.</w:t>
            </w:r>
          </w:p>
        </w:tc>
        <w:tc>
          <w:tcPr>
            <w:tcW w:w="2552" w:type="dxa"/>
            <w:shd w:val="clear" w:color="auto" w:fill="auto"/>
          </w:tcPr>
          <w:p w:rsidR="00395E4C" w:rsidRPr="00395E4C" w:rsidRDefault="00395E4C" w:rsidP="00395E4C">
            <w:pPr>
              <w:autoSpaceDE w:val="0"/>
              <w:autoSpaceDN w:val="0"/>
              <w:adjustRightInd w:val="0"/>
              <w:spacing w:line="360" w:lineRule="auto"/>
              <w:jc w:val="center"/>
              <w:rPr>
                <w:b/>
                <w:lang w:val="ro-RO"/>
              </w:rPr>
            </w:pPr>
            <w:r w:rsidRPr="00395E4C">
              <w:rPr>
                <w:b/>
                <w:lang w:val="ro-RO"/>
              </w:rPr>
              <w:t>2388,36 lei</w:t>
            </w:r>
          </w:p>
        </w:tc>
      </w:tr>
      <w:tr w:rsidR="00395E4C" w:rsidRPr="00395E4C" w:rsidTr="00430823">
        <w:tc>
          <w:tcPr>
            <w:tcW w:w="8816" w:type="dxa"/>
            <w:gridSpan w:val="5"/>
            <w:tcBorders>
              <w:top w:val="single" w:sz="6" w:space="0" w:color="000000"/>
              <w:bottom w:val="single" w:sz="6" w:space="0" w:color="000000"/>
            </w:tcBorders>
            <w:shd w:val="solid" w:color="C0C0C0" w:fill="FFFFFF"/>
          </w:tcPr>
          <w:p w:rsidR="00395E4C" w:rsidRPr="00395E4C" w:rsidRDefault="00395E4C" w:rsidP="00395E4C">
            <w:pPr>
              <w:autoSpaceDE w:val="0"/>
              <w:autoSpaceDN w:val="0"/>
              <w:adjustRightInd w:val="0"/>
              <w:spacing w:line="360" w:lineRule="auto"/>
              <w:jc w:val="center"/>
              <w:rPr>
                <w:b/>
                <w:bCs/>
                <w:color w:val="000080"/>
                <w:lang w:val="ro-RO"/>
              </w:rPr>
            </w:pPr>
          </w:p>
        </w:tc>
      </w:tr>
    </w:tbl>
    <w:p w:rsidR="00395E4C" w:rsidRPr="00395E4C" w:rsidRDefault="00395E4C" w:rsidP="00395E4C">
      <w:pPr>
        <w:spacing w:line="360" w:lineRule="auto"/>
        <w:jc w:val="center"/>
        <w:rPr>
          <w:b/>
          <w:lang w:val="ro-RO"/>
        </w:rPr>
      </w:pPr>
    </w:p>
    <w:p w:rsidR="00395E4C" w:rsidRPr="00395E4C" w:rsidRDefault="00395E4C" w:rsidP="00395E4C">
      <w:pPr>
        <w:spacing w:line="360" w:lineRule="auto"/>
        <w:jc w:val="center"/>
        <w:rPr>
          <w:lang w:val="ro-RO"/>
        </w:rPr>
      </w:pPr>
      <w:r w:rsidRPr="00395E4C">
        <w:rPr>
          <w:noProof/>
        </w:rPr>
        <w:lastRenderedPageBreak/>
        <w:drawing>
          <wp:inline distT="0" distB="0" distL="0" distR="0">
            <wp:extent cx="3571875" cy="291465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95E4C" w:rsidRPr="00395E4C" w:rsidRDefault="00395E4C" w:rsidP="00395E4C">
      <w:pPr>
        <w:spacing w:line="360" w:lineRule="auto"/>
        <w:jc w:val="center"/>
        <w:rPr>
          <w:b/>
          <w:lang w:val="ro-RO"/>
        </w:rPr>
      </w:pPr>
    </w:p>
    <w:p w:rsidR="000739E2" w:rsidRPr="00395E4C" w:rsidRDefault="00395E4C" w:rsidP="00395E4C">
      <w:pPr>
        <w:spacing w:line="360" w:lineRule="auto"/>
        <w:jc w:val="center"/>
        <w:rPr>
          <w:b/>
          <w:lang w:val="ro-RO"/>
        </w:rPr>
      </w:pPr>
      <w:r w:rsidRPr="00395E4C">
        <w:rPr>
          <w:b/>
          <w:lang w:val="ro-RO"/>
        </w:rPr>
        <w:t>Schimbul de publicaţii</w:t>
      </w:r>
    </w:p>
    <w:p w:rsidR="00395E4C" w:rsidRPr="00395E4C" w:rsidRDefault="00395E4C" w:rsidP="00395E4C">
      <w:pPr>
        <w:autoSpaceDE w:val="0"/>
        <w:autoSpaceDN w:val="0"/>
        <w:adjustRightInd w:val="0"/>
        <w:spacing w:line="360" w:lineRule="auto"/>
        <w:ind w:firstLine="708"/>
        <w:jc w:val="both"/>
        <w:rPr>
          <w:lang w:val="ro-RO"/>
        </w:rPr>
      </w:pPr>
      <w:r w:rsidRPr="00395E4C">
        <w:rPr>
          <w:lang w:val="ro-RO"/>
        </w:rPr>
        <w:t xml:space="preserve">Reprezentând una din modalităţile de îmbogăţire a colecţiilor bibliotecii, precum şi un schimb informaţional între aceasta şi alte instituţii de profil din ţară, biblioteca Complexului Naţional Muzeal “Curtea Domnească” Târgovişte a organizat </w:t>
      </w:r>
      <w:r w:rsidRPr="00395E4C">
        <w:rPr>
          <w:b/>
          <w:lang w:val="ro-RO"/>
        </w:rPr>
        <w:t>schimburi de publicaţii</w:t>
      </w:r>
      <w:r w:rsidRPr="00395E4C">
        <w:rPr>
          <w:lang w:val="ro-RO"/>
        </w:rPr>
        <w:t xml:space="preserve"> cu alte instituţii din ţară, acestă operaţiune realizându-se cu publicaţiile proprii ale institiţiei. </w:t>
      </w:r>
    </w:p>
    <w:p w:rsidR="00395E4C" w:rsidRPr="00395E4C" w:rsidRDefault="00395E4C" w:rsidP="00395E4C">
      <w:pPr>
        <w:autoSpaceDE w:val="0"/>
        <w:autoSpaceDN w:val="0"/>
        <w:adjustRightInd w:val="0"/>
        <w:spacing w:line="360" w:lineRule="auto"/>
        <w:ind w:firstLine="708"/>
        <w:jc w:val="both"/>
        <w:rPr>
          <w:lang w:val="ro-RO"/>
        </w:rPr>
      </w:pPr>
      <w:r w:rsidRPr="00395E4C">
        <w:rPr>
          <w:lang w:val="ro-RO"/>
        </w:rPr>
        <w:t>În cadrul bibliotecii, acest schimb presupune expedierea publicaţiilor editate de instituţie. Activitatea de schimb are forme specifice de evidenţă, urmărind, pe de o parte, partenerii de schimb, pe de altă parte, titlurile trimise şi primite precum si valoarea acestora.</w:t>
      </w:r>
    </w:p>
    <w:p w:rsidR="00395E4C" w:rsidRPr="00395E4C" w:rsidRDefault="00395E4C" w:rsidP="00395E4C">
      <w:pPr>
        <w:autoSpaceDE w:val="0"/>
        <w:autoSpaceDN w:val="0"/>
        <w:adjustRightInd w:val="0"/>
        <w:spacing w:line="360" w:lineRule="auto"/>
        <w:ind w:firstLine="708"/>
        <w:jc w:val="both"/>
        <w:rPr>
          <w:lang w:val="ro-RO"/>
        </w:rPr>
      </w:pPr>
      <w:r w:rsidRPr="00395E4C">
        <w:rPr>
          <w:lang w:val="ro-RO"/>
        </w:rPr>
        <w:t>Trimiterea acestor publicaţii se face prin colete poştate, realizându-se totodată, în colaborare cu serviciul financiar–contabil şi o evidenţă contabilă a documentelor expediate.</w:t>
      </w:r>
    </w:p>
    <w:p w:rsidR="00395E4C" w:rsidRPr="00395E4C" w:rsidRDefault="00395E4C" w:rsidP="00395E4C">
      <w:pPr>
        <w:autoSpaceDE w:val="0"/>
        <w:autoSpaceDN w:val="0"/>
        <w:adjustRightInd w:val="0"/>
        <w:spacing w:line="360" w:lineRule="auto"/>
        <w:ind w:firstLine="708"/>
        <w:jc w:val="both"/>
        <w:rPr>
          <w:b/>
          <w:lang w:val="ro-RO"/>
        </w:rPr>
      </w:pPr>
    </w:p>
    <w:p w:rsidR="00395E4C" w:rsidRPr="00395E4C" w:rsidRDefault="00395E4C" w:rsidP="00395E4C">
      <w:pPr>
        <w:autoSpaceDE w:val="0"/>
        <w:autoSpaceDN w:val="0"/>
        <w:adjustRightInd w:val="0"/>
        <w:spacing w:line="360" w:lineRule="auto"/>
        <w:ind w:firstLine="708"/>
        <w:jc w:val="both"/>
        <w:rPr>
          <w:b/>
          <w:lang w:val="ro-RO"/>
        </w:rPr>
      </w:pPr>
      <w:r w:rsidRPr="00395E4C">
        <w:rPr>
          <w:b/>
          <w:lang w:val="ro-RO"/>
        </w:rPr>
        <w:t>Operaţiuni:</w:t>
      </w:r>
    </w:p>
    <w:p w:rsidR="00395E4C" w:rsidRPr="00395E4C" w:rsidRDefault="00395E4C" w:rsidP="00395E4C">
      <w:pPr>
        <w:autoSpaceDE w:val="0"/>
        <w:autoSpaceDN w:val="0"/>
        <w:adjustRightInd w:val="0"/>
        <w:spacing w:line="360" w:lineRule="auto"/>
        <w:jc w:val="both"/>
        <w:rPr>
          <w:lang w:val="ro-RO"/>
        </w:rPr>
      </w:pPr>
      <w:r w:rsidRPr="00395E4C">
        <w:rPr>
          <w:lang w:val="ro-RO"/>
        </w:rPr>
        <w:t>1. expedierea de publicaţii către instituţiile cu care avem în care există relaţii de parteneriat în cadrul schimbului de publicaţii;</w:t>
      </w:r>
    </w:p>
    <w:p w:rsidR="00395E4C" w:rsidRPr="00395E4C" w:rsidRDefault="00395E4C" w:rsidP="00395E4C">
      <w:pPr>
        <w:autoSpaceDE w:val="0"/>
        <w:autoSpaceDN w:val="0"/>
        <w:adjustRightInd w:val="0"/>
        <w:spacing w:line="360" w:lineRule="auto"/>
        <w:jc w:val="both"/>
        <w:rPr>
          <w:lang w:val="ro-RO"/>
        </w:rPr>
      </w:pPr>
      <w:r w:rsidRPr="00395E4C">
        <w:rPr>
          <w:lang w:val="ro-RO"/>
        </w:rPr>
        <w:t>2. recepţionarea publicaţiilor venite prin schimb interbibliotecar intern în vederea înregistrării acestora;</w:t>
      </w:r>
    </w:p>
    <w:p w:rsidR="00395E4C" w:rsidRPr="00395E4C" w:rsidRDefault="00395E4C" w:rsidP="00395E4C">
      <w:pPr>
        <w:autoSpaceDE w:val="0"/>
        <w:autoSpaceDN w:val="0"/>
        <w:adjustRightInd w:val="0"/>
        <w:spacing w:line="360" w:lineRule="auto"/>
        <w:jc w:val="both"/>
        <w:rPr>
          <w:lang w:val="ro-RO"/>
        </w:rPr>
      </w:pPr>
      <w:r w:rsidRPr="00395E4C">
        <w:rPr>
          <w:lang w:val="ro-RO"/>
        </w:rPr>
        <w:t>3. expedierea adresei de confirmare a primirii publicaţiilor provenite din schimb;</w:t>
      </w:r>
    </w:p>
    <w:p w:rsidR="00395E4C" w:rsidRPr="00395E4C" w:rsidRDefault="00395E4C" w:rsidP="00395E4C">
      <w:pPr>
        <w:autoSpaceDE w:val="0"/>
        <w:autoSpaceDN w:val="0"/>
        <w:adjustRightInd w:val="0"/>
        <w:spacing w:line="360" w:lineRule="auto"/>
        <w:jc w:val="both"/>
        <w:rPr>
          <w:lang w:val="ro-RO"/>
        </w:rPr>
      </w:pPr>
      <w:r w:rsidRPr="00395E4C">
        <w:rPr>
          <w:lang w:val="ro-RO"/>
        </w:rPr>
        <w:t>4. urmărirea confirmării primirii de către bibliotecile partenere a schimbului expediat.</w:t>
      </w:r>
    </w:p>
    <w:p w:rsidR="00395E4C" w:rsidRPr="00395E4C" w:rsidRDefault="00395E4C" w:rsidP="00395E4C">
      <w:pPr>
        <w:autoSpaceDE w:val="0"/>
        <w:autoSpaceDN w:val="0"/>
        <w:adjustRightInd w:val="0"/>
        <w:spacing w:line="360" w:lineRule="auto"/>
        <w:ind w:firstLine="708"/>
        <w:jc w:val="both"/>
        <w:rPr>
          <w:lang w:val="ro-RO"/>
        </w:rPr>
      </w:pPr>
    </w:p>
    <w:p w:rsidR="00395E4C" w:rsidRPr="001B3946" w:rsidRDefault="00395E4C" w:rsidP="00395E4C">
      <w:pPr>
        <w:spacing w:line="360" w:lineRule="auto"/>
        <w:ind w:firstLine="708"/>
        <w:jc w:val="both"/>
        <w:rPr>
          <w:b/>
          <w:lang w:val="ro-RO"/>
        </w:rPr>
      </w:pPr>
      <w:r w:rsidRPr="00395E4C">
        <w:rPr>
          <w:b/>
          <w:lang w:val="ro-RO"/>
        </w:rPr>
        <w:lastRenderedPageBreak/>
        <w:t>Parteneri de schimb în primul semestru al anului 2012 au fost:</w:t>
      </w:r>
    </w:p>
    <w:p w:rsidR="00395E4C" w:rsidRPr="00395E4C" w:rsidRDefault="00395E4C" w:rsidP="00395E4C">
      <w:pPr>
        <w:numPr>
          <w:ilvl w:val="0"/>
          <w:numId w:val="20"/>
        </w:numPr>
        <w:spacing w:line="360" w:lineRule="auto"/>
        <w:ind w:left="567" w:hanging="425"/>
        <w:jc w:val="both"/>
        <w:rPr>
          <w:lang w:val="ro-RO"/>
        </w:rPr>
      </w:pPr>
      <w:r w:rsidRPr="00395E4C">
        <w:rPr>
          <w:lang w:val="ro-RO"/>
        </w:rPr>
        <w:t>Muzeul Judeţean Argeş;</w:t>
      </w:r>
    </w:p>
    <w:p w:rsidR="00395E4C" w:rsidRPr="00395E4C" w:rsidRDefault="00395E4C" w:rsidP="00395E4C">
      <w:pPr>
        <w:numPr>
          <w:ilvl w:val="0"/>
          <w:numId w:val="19"/>
        </w:numPr>
        <w:spacing w:line="360" w:lineRule="auto"/>
        <w:ind w:left="567" w:hanging="425"/>
        <w:jc w:val="both"/>
        <w:rPr>
          <w:lang w:val="ro-RO"/>
        </w:rPr>
      </w:pPr>
      <w:r w:rsidRPr="00395E4C">
        <w:rPr>
          <w:lang w:val="ro-RO"/>
        </w:rPr>
        <w:t>Muzeul de Istorie Galaţi;</w:t>
      </w:r>
    </w:p>
    <w:p w:rsidR="00395E4C" w:rsidRPr="00395E4C" w:rsidRDefault="00395E4C" w:rsidP="00395E4C">
      <w:pPr>
        <w:numPr>
          <w:ilvl w:val="0"/>
          <w:numId w:val="19"/>
        </w:numPr>
        <w:spacing w:line="360" w:lineRule="auto"/>
        <w:ind w:left="567" w:hanging="425"/>
        <w:jc w:val="both"/>
        <w:rPr>
          <w:lang w:val="ro-RO"/>
        </w:rPr>
      </w:pPr>
      <w:r w:rsidRPr="00395E4C">
        <w:rPr>
          <w:lang w:val="ro-RO"/>
        </w:rPr>
        <w:t xml:space="preserve">Muzeul Judeţean Teleorman; </w:t>
      </w:r>
    </w:p>
    <w:p w:rsidR="00395E4C" w:rsidRPr="00395E4C" w:rsidRDefault="00395E4C" w:rsidP="00395E4C">
      <w:pPr>
        <w:numPr>
          <w:ilvl w:val="0"/>
          <w:numId w:val="20"/>
        </w:numPr>
        <w:spacing w:line="360" w:lineRule="auto"/>
        <w:ind w:left="567" w:hanging="425"/>
        <w:jc w:val="both"/>
        <w:rPr>
          <w:lang w:val="ro-RO"/>
        </w:rPr>
      </w:pPr>
      <w:r w:rsidRPr="00395E4C">
        <w:rPr>
          <w:lang w:val="ro-RO"/>
        </w:rPr>
        <w:t>Muzeul Naţional al Unirii – Alba-Iulia;</w:t>
      </w:r>
    </w:p>
    <w:p w:rsidR="00395E4C" w:rsidRPr="00395E4C" w:rsidRDefault="00395E4C" w:rsidP="00395E4C">
      <w:pPr>
        <w:numPr>
          <w:ilvl w:val="0"/>
          <w:numId w:val="20"/>
        </w:numPr>
        <w:spacing w:line="360" w:lineRule="auto"/>
        <w:ind w:left="567" w:hanging="425"/>
        <w:jc w:val="both"/>
        <w:rPr>
          <w:lang w:val="ro-RO"/>
        </w:rPr>
      </w:pPr>
      <w:r w:rsidRPr="00395E4C">
        <w:rPr>
          <w:lang w:val="ro-RO"/>
        </w:rPr>
        <w:t>Muzeul Regiunii Porţilor de Fier – Drobeta Turnu Severin;</w:t>
      </w:r>
    </w:p>
    <w:p w:rsidR="00395E4C" w:rsidRPr="00395E4C" w:rsidRDefault="00395E4C" w:rsidP="00395E4C">
      <w:pPr>
        <w:numPr>
          <w:ilvl w:val="0"/>
          <w:numId w:val="20"/>
        </w:numPr>
        <w:spacing w:line="360" w:lineRule="auto"/>
        <w:ind w:left="567" w:hanging="425"/>
        <w:jc w:val="both"/>
        <w:rPr>
          <w:lang w:val="ro-RO"/>
        </w:rPr>
      </w:pPr>
      <w:r w:rsidRPr="00395E4C">
        <w:rPr>
          <w:lang w:val="ro-RO"/>
        </w:rPr>
        <w:t>Muzeul de Artă Timişoara;</w:t>
      </w:r>
    </w:p>
    <w:p w:rsidR="00395E4C" w:rsidRPr="00395E4C" w:rsidRDefault="00395E4C" w:rsidP="00395E4C">
      <w:pPr>
        <w:numPr>
          <w:ilvl w:val="0"/>
          <w:numId w:val="20"/>
        </w:numPr>
        <w:spacing w:line="360" w:lineRule="auto"/>
        <w:ind w:left="567" w:hanging="425"/>
        <w:jc w:val="both"/>
        <w:rPr>
          <w:lang w:val="ro-RO"/>
        </w:rPr>
      </w:pPr>
      <w:r w:rsidRPr="00395E4C">
        <w:rPr>
          <w:lang w:val="ro-RO"/>
        </w:rPr>
        <w:t xml:space="preserve">Muzeul Judeţean Teleorman; </w:t>
      </w:r>
    </w:p>
    <w:p w:rsidR="00395E4C" w:rsidRPr="00395E4C" w:rsidRDefault="00395E4C" w:rsidP="00395E4C">
      <w:pPr>
        <w:numPr>
          <w:ilvl w:val="0"/>
          <w:numId w:val="20"/>
        </w:numPr>
        <w:spacing w:line="360" w:lineRule="auto"/>
        <w:ind w:left="567" w:hanging="425"/>
        <w:jc w:val="both"/>
        <w:rPr>
          <w:lang w:val="ro-RO"/>
        </w:rPr>
      </w:pPr>
      <w:r w:rsidRPr="00395E4C">
        <w:rPr>
          <w:lang w:val="ro-RO"/>
        </w:rPr>
        <w:t>Muzeul Ţării Crişurilor Oradea;</w:t>
      </w:r>
    </w:p>
    <w:p w:rsidR="00395E4C" w:rsidRPr="00395E4C" w:rsidRDefault="00395E4C" w:rsidP="00395E4C">
      <w:pPr>
        <w:numPr>
          <w:ilvl w:val="0"/>
          <w:numId w:val="20"/>
        </w:numPr>
        <w:spacing w:line="360" w:lineRule="auto"/>
        <w:ind w:left="567" w:hanging="425"/>
        <w:jc w:val="both"/>
        <w:rPr>
          <w:lang w:val="ro-RO"/>
        </w:rPr>
      </w:pPr>
      <w:r w:rsidRPr="00395E4C">
        <w:rPr>
          <w:lang w:val="ro-RO"/>
        </w:rPr>
        <w:t>Muzeul Civilizaţiei Dacice şi Romane, loc. Deva, jud. Hunedoara;</w:t>
      </w:r>
    </w:p>
    <w:p w:rsidR="00395E4C" w:rsidRPr="00395E4C" w:rsidRDefault="00395E4C" w:rsidP="00395E4C">
      <w:pPr>
        <w:numPr>
          <w:ilvl w:val="0"/>
          <w:numId w:val="19"/>
        </w:numPr>
        <w:spacing w:line="360" w:lineRule="auto"/>
        <w:ind w:left="567" w:hanging="425"/>
        <w:jc w:val="both"/>
        <w:rPr>
          <w:lang w:val="ro-RO"/>
        </w:rPr>
      </w:pPr>
      <w:r w:rsidRPr="00395E4C">
        <w:rPr>
          <w:lang w:val="ro-RO"/>
        </w:rPr>
        <w:t>Muzeul Regiunii Porţilor de Fier – Drobeta Turnu Severin;</w:t>
      </w:r>
    </w:p>
    <w:p w:rsidR="00395E4C" w:rsidRPr="00395E4C" w:rsidRDefault="00395E4C" w:rsidP="00395E4C">
      <w:pPr>
        <w:numPr>
          <w:ilvl w:val="0"/>
          <w:numId w:val="19"/>
        </w:numPr>
        <w:spacing w:line="360" w:lineRule="auto"/>
        <w:ind w:left="567" w:hanging="425"/>
        <w:jc w:val="both"/>
        <w:rPr>
          <w:lang w:val="ro-RO"/>
        </w:rPr>
      </w:pPr>
      <w:r w:rsidRPr="00395E4C">
        <w:rPr>
          <w:lang w:val="ro-RO"/>
        </w:rPr>
        <w:t xml:space="preserve">Muzeul Naţional de Istorie a României – Centrul de Cercetare Pluridisciplinară „Alexandra Bolomey” – Bucureşti; </w:t>
      </w:r>
    </w:p>
    <w:p w:rsidR="00395E4C" w:rsidRPr="00395E4C" w:rsidRDefault="00395E4C" w:rsidP="00395E4C">
      <w:pPr>
        <w:numPr>
          <w:ilvl w:val="0"/>
          <w:numId w:val="19"/>
        </w:numPr>
        <w:spacing w:line="360" w:lineRule="auto"/>
        <w:ind w:left="567" w:hanging="425"/>
        <w:jc w:val="both"/>
        <w:rPr>
          <w:lang w:val="ro-RO"/>
        </w:rPr>
      </w:pPr>
      <w:r w:rsidRPr="00395E4C">
        <w:rPr>
          <w:lang w:val="ro-RO"/>
        </w:rPr>
        <w:t xml:space="preserve">Muzeul Militar Naţional „Regele Ferdinand” – Bucureşti; </w:t>
      </w:r>
    </w:p>
    <w:p w:rsidR="00395E4C" w:rsidRPr="00395E4C" w:rsidRDefault="00395E4C" w:rsidP="00395E4C">
      <w:pPr>
        <w:numPr>
          <w:ilvl w:val="0"/>
          <w:numId w:val="19"/>
        </w:numPr>
        <w:spacing w:line="360" w:lineRule="auto"/>
        <w:ind w:left="567" w:hanging="425"/>
        <w:jc w:val="both"/>
        <w:rPr>
          <w:lang w:val="ro-RO"/>
        </w:rPr>
      </w:pPr>
      <w:r w:rsidRPr="00395E4C">
        <w:rPr>
          <w:lang w:val="ro-RO"/>
        </w:rPr>
        <w:t>Complexul Muzeul „Iulian Antonescu” Bacău;</w:t>
      </w:r>
    </w:p>
    <w:p w:rsidR="00395E4C" w:rsidRPr="00395E4C" w:rsidRDefault="00395E4C" w:rsidP="00395E4C">
      <w:pPr>
        <w:numPr>
          <w:ilvl w:val="0"/>
          <w:numId w:val="19"/>
        </w:numPr>
        <w:spacing w:line="360" w:lineRule="auto"/>
        <w:ind w:left="567" w:hanging="425"/>
        <w:jc w:val="both"/>
        <w:rPr>
          <w:lang w:val="ro-RO"/>
        </w:rPr>
      </w:pPr>
      <w:r w:rsidRPr="00395E4C">
        <w:rPr>
          <w:lang w:val="ro-RO"/>
        </w:rPr>
        <w:t>Institutul de Arheologie – Iaşi;</w:t>
      </w:r>
    </w:p>
    <w:p w:rsidR="00395E4C" w:rsidRPr="00395E4C" w:rsidRDefault="00395E4C" w:rsidP="00395E4C">
      <w:pPr>
        <w:numPr>
          <w:ilvl w:val="0"/>
          <w:numId w:val="19"/>
        </w:numPr>
        <w:spacing w:line="360" w:lineRule="auto"/>
        <w:ind w:left="567" w:hanging="425"/>
        <w:jc w:val="both"/>
        <w:rPr>
          <w:lang w:val="ro-RO"/>
        </w:rPr>
      </w:pPr>
      <w:r w:rsidRPr="00395E4C">
        <w:rPr>
          <w:lang w:val="ro-RO"/>
        </w:rPr>
        <w:t>Institutul de Cercetări Eco – Muzeale Tulcea;</w:t>
      </w:r>
    </w:p>
    <w:p w:rsidR="00395E4C" w:rsidRPr="000739E2" w:rsidRDefault="00395E4C" w:rsidP="000739E2">
      <w:pPr>
        <w:numPr>
          <w:ilvl w:val="0"/>
          <w:numId w:val="19"/>
        </w:numPr>
        <w:spacing w:line="360" w:lineRule="auto"/>
        <w:ind w:left="567" w:hanging="425"/>
        <w:jc w:val="both"/>
        <w:rPr>
          <w:lang w:val="ro-RO"/>
        </w:rPr>
      </w:pPr>
      <w:r w:rsidRPr="00395E4C">
        <w:rPr>
          <w:lang w:val="ro-RO"/>
        </w:rPr>
        <w:t>Universitatea „Alexandru Ioan Cuza” Iaşi – Facultatea de Istorie.</w:t>
      </w:r>
    </w:p>
    <w:tbl>
      <w:tblPr>
        <w:tblW w:w="0" w:type="auto"/>
        <w:jc w:val="center"/>
        <w:tblBorders>
          <w:top w:val="single" w:sz="12" w:space="0" w:color="000000"/>
          <w:bottom w:val="single" w:sz="12" w:space="0" w:color="000000"/>
        </w:tblBorders>
        <w:tblLook w:val="01E0"/>
      </w:tblPr>
      <w:tblGrid>
        <w:gridCol w:w="1734"/>
        <w:gridCol w:w="3545"/>
        <w:gridCol w:w="3603"/>
      </w:tblGrid>
      <w:tr w:rsidR="00395E4C" w:rsidRPr="00395E4C" w:rsidTr="00430823">
        <w:trPr>
          <w:trHeight w:val="342"/>
          <w:jc w:val="center"/>
        </w:trPr>
        <w:tc>
          <w:tcPr>
            <w:tcW w:w="1734" w:type="dxa"/>
            <w:vMerge w:val="restart"/>
            <w:shd w:val="solid" w:color="800080" w:fill="FFFFFF"/>
          </w:tcPr>
          <w:p w:rsidR="00395E4C" w:rsidRPr="00395E4C" w:rsidRDefault="00395E4C" w:rsidP="00395E4C">
            <w:pPr>
              <w:spacing w:line="360" w:lineRule="auto"/>
              <w:jc w:val="center"/>
              <w:rPr>
                <w:b/>
                <w:bCs/>
                <w:lang w:val="ro-RO"/>
              </w:rPr>
            </w:pPr>
            <w:r w:rsidRPr="00395E4C">
              <w:rPr>
                <w:b/>
                <w:bCs/>
                <w:lang w:val="ro-RO"/>
              </w:rPr>
              <w:t>ANUL          2012</w:t>
            </w:r>
          </w:p>
        </w:tc>
        <w:tc>
          <w:tcPr>
            <w:tcW w:w="7148" w:type="dxa"/>
            <w:gridSpan w:val="2"/>
            <w:tcBorders>
              <w:bottom w:val="single" w:sz="12" w:space="0" w:color="7030A0"/>
            </w:tcBorders>
            <w:shd w:val="solid" w:color="800080" w:fill="FFFFFF"/>
          </w:tcPr>
          <w:p w:rsidR="00395E4C" w:rsidRPr="00395E4C" w:rsidRDefault="00395E4C" w:rsidP="00395E4C">
            <w:pPr>
              <w:spacing w:line="360" w:lineRule="auto"/>
              <w:jc w:val="center"/>
              <w:rPr>
                <w:b/>
                <w:bCs/>
                <w:lang w:val="ro-RO"/>
              </w:rPr>
            </w:pPr>
            <w:r w:rsidRPr="00395E4C">
              <w:rPr>
                <w:b/>
                <w:bCs/>
                <w:lang w:val="ro-RO"/>
              </w:rPr>
              <w:t>SCHIMB DE PUBLICAŢII</w:t>
            </w:r>
          </w:p>
        </w:tc>
      </w:tr>
      <w:tr w:rsidR="00395E4C" w:rsidRPr="00395E4C" w:rsidTr="00430823">
        <w:trPr>
          <w:trHeight w:val="314"/>
          <w:jc w:val="center"/>
        </w:trPr>
        <w:tc>
          <w:tcPr>
            <w:tcW w:w="1734" w:type="dxa"/>
            <w:vMerge/>
            <w:tcBorders>
              <w:bottom w:val="single" w:sz="6" w:space="0" w:color="000000"/>
            </w:tcBorders>
            <w:shd w:val="solid" w:color="800080" w:fill="FFFFFF"/>
          </w:tcPr>
          <w:p w:rsidR="00395E4C" w:rsidRPr="00395E4C" w:rsidRDefault="00395E4C" w:rsidP="00395E4C">
            <w:pPr>
              <w:spacing w:line="360" w:lineRule="auto"/>
              <w:jc w:val="center"/>
              <w:rPr>
                <w:b/>
                <w:bCs/>
                <w:lang w:val="ro-RO"/>
              </w:rPr>
            </w:pPr>
          </w:p>
        </w:tc>
        <w:tc>
          <w:tcPr>
            <w:tcW w:w="3545" w:type="dxa"/>
            <w:tcBorders>
              <w:top w:val="single" w:sz="12" w:space="0" w:color="7030A0"/>
              <w:bottom w:val="single" w:sz="4" w:space="0" w:color="auto"/>
            </w:tcBorders>
            <w:shd w:val="solid" w:color="800080" w:fill="FFFFFF"/>
          </w:tcPr>
          <w:p w:rsidR="00395E4C" w:rsidRPr="00395E4C" w:rsidRDefault="00395E4C" w:rsidP="00395E4C">
            <w:pPr>
              <w:spacing w:line="360" w:lineRule="auto"/>
              <w:jc w:val="center"/>
              <w:rPr>
                <w:b/>
                <w:lang w:val="ro-RO"/>
              </w:rPr>
            </w:pPr>
            <w:r w:rsidRPr="00395E4C">
              <w:rPr>
                <w:b/>
                <w:lang w:val="ro-RO"/>
              </w:rPr>
              <w:t xml:space="preserve"> NUMĂR VOLUME</w:t>
            </w:r>
          </w:p>
        </w:tc>
        <w:tc>
          <w:tcPr>
            <w:tcW w:w="3603" w:type="dxa"/>
            <w:tcBorders>
              <w:top w:val="single" w:sz="12" w:space="0" w:color="7030A0"/>
              <w:bottom w:val="single" w:sz="6" w:space="0" w:color="000000"/>
            </w:tcBorders>
            <w:shd w:val="solid" w:color="800080" w:fill="FFFFFF"/>
          </w:tcPr>
          <w:p w:rsidR="00395E4C" w:rsidRPr="00395E4C" w:rsidRDefault="00395E4C" w:rsidP="00395E4C">
            <w:pPr>
              <w:spacing w:line="360" w:lineRule="auto"/>
              <w:jc w:val="center"/>
              <w:rPr>
                <w:b/>
                <w:bCs/>
                <w:lang w:val="ro-RO"/>
              </w:rPr>
            </w:pPr>
            <w:r w:rsidRPr="00395E4C">
              <w:rPr>
                <w:b/>
                <w:bCs/>
                <w:lang w:val="ro-RO"/>
              </w:rPr>
              <w:t>VALOARE</w:t>
            </w:r>
          </w:p>
        </w:tc>
      </w:tr>
      <w:tr w:rsidR="00395E4C" w:rsidRPr="00395E4C" w:rsidTr="00430823">
        <w:trPr>
          <w:jc w:val="center"/>
        </w:trPr>
        <w:tc>
          <w:tcPr>
            <w:tcW w:w="1734" w:type="dxa"/>
            <w:shd w:val="solid" w:color="C0C0C0" w:fill="FFFFFF"/>
          </w:tcPr>
          <w:p w:rsidR="00395E4C" w:rsidRPr="00395E4C" w:rsidRDefault="00395E4C" w:rsidP="00395E4C">
            <w:pPr>
              <w:spacing w:line="360" w:lineRule="auto"/>
              <w:jc w:val="center"/>
              <w:rPr>
                <w:b/>
                <w:bCs/>
                <w:lang w:val="ro-RO"/>
              </w:rPr>
            </w:pPr>
            <w:r w:rsidRPr="00395E4C">
              <w:rPr>
                <w:b/>
                <w:bCs/>
                <w:lang w:val="ro-RO"/>
              </w:rPr>
              <w:t>INTRĂRI</w:t>
            </w:r>
          </w:p>
        </w:tc>
        <w:tc>
          <w:tcPr>
            <w:tcW w:w="3545" w:type="dxa"/>
            <w:tcBorders>
              <w:top w:val="single" w:sz="4" w:space="0" w:color="auto"/>
              <w:bottom w:val="single" w:sz="4" w:space="0" w:color="D9D9D9"/>
            </w:tcBorders>
            <w:shd w:val="clear" w:color="auto" w:fill="auto"/>
          </w:tcPr>
          <w:p w:rsidR="00395E4C" w:rsidRPr="00395E4C" w:rsidRDefault="00395E4C" w:rsidP="00395E4C">
            <w:pPr>
              <w:spacing w:line="360" w:lineRule="auto"/>
              <w:jc w:val="center"/>
              <w:rPr>
                <w:b/>
                <w:lang w:val="ro-RO"/>
              </w:rPr>
            </w:pPr>
            <w:r w:rsidRPr="00395E4C">
              <w:rPr>
                <w:b/>
                <w:lang w:val="ro-RO"/>
              </w:rPr>
              <w:t>113 ex.</w:t>
            </w:r>
          </w:p>
        </w:tc>
        <w:tc>
          <w:tcPr>
            <w:tcW w:w="3603" w:type="dxa"/>
            <w:tcBorders>
              <w:bottom w:val="single" w:sz="4" w:space="0" w:color="D9D9D9"/>
            </w:tcBorders>
            <w:shd w:val="clear" w:color="auto" w:fill="auto"/>
          </w:tcPr>
          <w:p w:rsidR="00395E4C" w:rsidRPr="00395E4C" w:rsidRDefault="00395E4C" w:rsidP="00395E4C">
            <w:pPr>
              <w:spacing w:line="360" w:lineRule="auto"/>
              <w:jc w:val="center"/>
              <w:rPr>
                <w:b/>
                <w:lang w:val="ro-RO"/>
              </w:rPr>
            </w:pPr>
            <w:r w:rsidRPr="00395E4C">
              <w:rPr>
                <w:b/>
                <w:lang w:val="ro-RO"/>
              </w:rPr>
              <w:t>2394,96</w:t>
            </w:r>
            <w:r w:rsidRPr="00395E4C">
              <w:rPr>
                <w:lang w:val="ro-RO"/>
              </w:rPr>
              <w:t xml:space="preserve"> </w:t>
            </w:r>
            <w:r w:rsidRPr="00395E4C">
              <w:rPr>
                <w:b/>
                <w:lang w:val="ro-RO"/>
              </w:rPr>
              <w:t>lei</w:t>
            </w:r>
          </w:p>
        </w:tc>
      </w:tr>
      <w:tr w:rsidR="00395E4C" w:rsidRPr="00395E4C" w:rsidTr="00430823">
        <w:trPr>
          <w:jc w:val="center"/>
        </w:trPr>
        <w:tc>
          <w:tcPr>
            <w:tcW w:w="1734" w:type="dxa"/>
            <w:shd w:val="solid" w:color="C0C0C0" w:fill="FFFFFF"/>
          </w:tcPr>
          <w:p w:rsidR="00395E4C" w:rsidRPr="00395E4C" w:rsidRDefault="00395E4C" w:rsidP="00395E4C">
            <w:pPr>
              <w:spacing w:line="360" w:lineRule="auto"/>
              <w:jc w:val="center"/>
              <w:rPr>
                <w:b/>
                <w:bCs/>
                <w:lang w:val="ro-RO"/>
              </w:rPr>
            </w:pPr>
            <w:r w:rsidRPr="00395E4C">
              <w:rPr>
                <w:b/>
                <w:bCs/>
                <w:lang w:val="ro-RO"/>
              </w:rPr>
              <w:t>EXPEDIERI</w:t>
            </w:r>
          </w:p>
        </w:tc>
        <w:tc>
          <w:tcPr>
            <w:tcW w:w="3545" w:type="dxa"/>
            <w:tcBorders>
              <w:top w:val="single" w:sz="4" w:space="0" w:color="C0C0C0"/>
            </w:tcBorders>
            <w:shd w:val="clear" w:color="auto" w:fill="auto"/>
          </w:tcPr>
          <w:p w:rsidR="00395E4C" w:rsidRPr="00395E4C" w:rsidRDefault="00395E4C" w:rsidP="00395E4C">
            <w:pPr>
              <w:spacing w:line="360" w:lineRule="auto"/>
              <w:jc w:val="center"/>
              <w:rPr>
                <w:b/>
                <w:lang w:val="ro-RO"/>
              </w:rPr>
            </w:pPr>
            <w:r w:rsidRPr="00395E4C">
              <w:rPr>
                <w:b/>
                <w:lang w:val="ro-RO"/>
              </w:rPr>
              <w:t>105 ex.</w:t>
            </w:r>
          </w:p>
        </w:tc>
        <w:tc>
          <w:tcPr>
            <w:tcW w:w="3603" w:type="dxa"/>
            <w:shd w:val="clear" w:color="auto" w:fill="auto"/>
          </w:tcPr>
          <w:p w:rsidR="00395E4C" w:rsidRPr="00395E4C" w:rsidRDefault="00395E4C" w:rsidP="00395E4C">
            <w:pPr>
              <w:spacing w:line="360" w:lineRule="auto"/>
              <w:jc w:val="center"/>
              <w:rPr>
                <w:b/>
                <w:lang w:val="ro-RO"/>
              </w:rPr>
            </w:pPr>
            <w:r w:rsidRPr="00395E4C">
              <w:rPr>
                <w:b/>
                <w:lang w:val="ro-RO"/>
              </w:rPr>
              <w:t>2388,36 lei</w:t>
            </w:r>
          </w:p>
        </w:tc>
      </w:tr>
      <w:tr w:rsidR="00395E4C" w:rsidRPr="00395E4C" w:rsidTr="00430823">
        <w:trPr>
          <w:jc w:val="center"/>
        </w:trPr>
        <w:tc>
          <w:tcPr>
            <w:tcW w:w="1734" w:type="dxa"/>
            <w:tcBorders>
              <w:top w:val="single" w:sz="6" w:space="0" w:color="000000"/>
              <w:bottom w:val="single" w:sz="12" w:space="0" w:color="000000"/>
            </w:tcBorders>
            <w:shd w:val="pct25" w:color="auto" w:fill="auto"/>
          </w:tcPr>
          <w:p w:rsidR="00395E4C" w:rsidRPr="00395E4C" w:rsidRDefault="00395E4C" w:rsidP="00395E4C">
            <w:pPr>
              <w:spacing w:line="360" w:lineRule="auto"/>
              <w:jc w:val="center"/>
              <w:rPr>
                <w:b/>
                <w:bCs/>
                <w:color w:val="000080"/>
                <w:lang w:val="ro-RO"/>
              </w:rPr>
            </w:pPr>
          </w:p>
        </w:tc>
        <w:tc>
          <w:tcPr>
            <w:tcW w:w="3545" w:type="dxa"/>
            <w:tcBorders>
              <w:top w:val="single" w:sz="6" w:space="0" w:color="000000"/>
              <w:bottom w:val="single" w:sz="12" w:space="0" w:color="000000"/>
            </w:tcBorders>
            <w:shd w:val="pct25" w:color="auto" w:fill="auto"/>
          </w:tcPr>
          <w:p w:rsidR="00395E4C" w:rsidRPr="00395E4C" w:rsidRDefault="00395E4C" w:rsidP="00395E4C">
            <w:pPr>
              <w:spacing w:line="360" w:lineRule="auto"/>
              <w:jc w:val="center"/>
              <w:rPr>
                <w:b/>
                <w:lang w:val="ro-RO"/>
              </w:rPr>
            </w:pPr>
          </w:p>
        </w:tc>
        <w:tc>
          <w:tcPr>
            <w:tcW w:w="3603" w:type="dxa"/>
            <w:tcBorders>
              <w:top w:val="single" w:sz="6" w:space="0" w:color="000000"/>
              <w:bottom w:val="single" w:sz="12" w:space="0" w:color="000000"/>
            </w:tcBorders>
            <w:shd w:val="pct25" w:color="auto" w:fill="auto"/>
          </w:tcPr>
          <w:p w:rsidR="00395E4C" w:rsidRPr="00395E4C" w:rsidRDefault="00395E4C" w:rsidP="00395E4C">
            <w:pPr>
              <w:spacing w:line="360" w:lineRule="auto"/>
              <w:jc w:val="center"/>
              <w:rPr>
                <w:b/>
                <w:lang w:val="ro-RO"/>
              </w:rPr>
            </w:pPr>
          </w:p>
        </w:tc>
      </w:tr>
    </w:tbl>
    <w:p w:rsidR="00395E4C" w:rsidRPr="00395E4C" w:rsidRDefault="00395E4C" w:rsidP="00395E4C">
      <w:pPr>
        <w:spacing w:line="360" w:lineRule="auto"/>
        <w:jc w:val="center"/>
        <w:rPr>
          <w:lang w:val="ro-RO"/>
        </w:rPr>
      </w:pPr>
    </w:p>
    <w:p w:rsidR="000739E2" w:rsidRDefault="00395E4C" w:rsidP="00395E4C">
      <w:pPr>
        <w:spacing w:line="360" w:lineRule="auto"/>
        <w:jc w:val="center"/>
        <w:rPr>
          <w:b/>
          <w:lang w:val="ro-RO"/>
        </w:rPr>
      </w:pPr>
      <w:r w:rsidRPr="00395E4C">
        <w:rPr>
          <w:b/>
          <w:lang w:val="ro-RO"/>
        </w:rPr>
        <w:t xml:space="preserve">Numărul volumelor intrate şi expediate în primul semestru al anului 2012                                                                                                        ca schimb de publicaţii şi valoarea acestora </w:t>
      </w:r>
    </w:p>
    <w:p w:rsidR="000739E2" w:rsidRPr="00395E4C" w:rsidRDefault="000739E2" w:rsidP="00395E4C">
      <w:pPr>
        <w:spacing w:line="360" w:lineRule="auto"/>
        <w:jc w:val="center"/>
        <w:rPr>
          <w:b/>
          <w:lang w:val="ro-RO"/>
        </w:rPr>
      </w:pPr>
    </w:p>
    <w:p w:rsidR="00395E4C" w:rsidRPr="00395E4C" w:rsidRDefault="00395E4C" w:rsidP="00395E4C">
      <w:pPr>
        <w:spacing w:line="360" w:lineRule="auto"/>
        <w:jc w:val="center"/>
        <w:rPr>
          <w:b/>
          <w:lang w:val="ro-RO"/>
        </w:rPr>
      </w:pPr>
      <w:r w:rsidRPr="00395E4C">
        <w:rPr>
          <w:b/>
          <w:lang w:val="ro-RO"/>
        </w:rPr>
        <w:t>Lista publicaţiilor oferite în cadrul schimbului de publicaţii de                                            Complexul Naţional Muzeal „Curtea Domnească” Târgovişte</w:t>
      </w:r>
    </w:p>
    <w:tbl>
      <w:tblPr>
        <w:tblW w:w="0" w:type="auto"/>
        <w:jc w:val="center"/>
        <w:tblInd w:w="-368" w:type="dxa"/>
        <w:tblBorders>
          <w:top w:val="single" w:sz="12" w:space="0" w:color="000000"/>
          <w:bottom w:val="single" w:sz="12" w:space="0" w:color="000000"/>
        </w:tblBorders>
        <w:tblLook w:val="01E0"/>
      </w:tblPr>
      <w:tblGrid>
        <w:gridCol w:w="806"/>
        <w:gridCol w:w="6475"/>
        <w:gridCol w:w="1621"/>
        <w:gridCol w:w="1222"/>
      </w:tblGrid>
      <w:tr w:rsidR="00395E4C" w:rsidRPr="00395E4C" w:rsidTr="00430823">
        <w:trPr>
          <w:jc w:val="center"/>
        </w:trPr>
        <w:tc>
          <w:tcPr>
            <w:tcW w:w="806" w:type="dxa"/>
            <w:tcBorders>
              <w:bottom w:val="single" w:sz="6" w:space="0" w:color="000000"/>
            </w:tcBorders>
            <w:shd w:val="solid" w:color="800080" w:fill="FFFFFF"/>
          </w:tcPr>
          <w:p w:rsidR="00395E4C" w:rsidRPr="00395E4C" w:rsidRDefault="00395E4C" w:rsidP="00395E4C">
            <w:pPr>
              <w:spacing w:line="360" w:lineRule="auto"/>
              <w:jc w:val="center"/>
              <w:rPr>
                <w:b/>
                <w:bCs/>
                <w:lang w:val="ro-RO"/>
              </w:rPr>
            </w:pPr>
            <w:r w:rsidRPr="00395E4C">
              <w:rPr>
                <w:b/>
                <w:bCs/>
                <w:lang w:val="ro-RO"/>
              </w:rPr>
              <w:t>NR.</w:t>
            </w:r>
            <w:r w:rsidRPr="00395E4C">
              <w:rPr>
                <w:b/>
                <w:bCs/>
                <w:color w:val="FFFFFF"/>
                <w:lang w:val="ro-RO"/>
              </w:rPr>
              <w:t xml:space="preserve"> </w:t>
            </w:r>
            <w:r w:rsidRPr="00395E4C">
              <w:rPr>
                <w:b/>
                <w:bCs/>
                <w:color w:val="FFFFFF"/>
                <w:lang w:val="ro-RO"/>
              </w:rPr>
              <w:lastRenderedPageBreak/>
              <w:t>CRT.</w:t>
            </w:r>
          </w:p>
        </w:tc>
        <w:tc>
          <w:tcPr>
            <w:tcW w:w="6482" w:type="dxa"/>
            <w:tcBorders>
              <w:bottom w:val="single" w:sz="6" w:space="0" w:color="000000"/>
            </w:tcBorders>
            <w:shd w:val="solid" w:color="800080" w:fill="FFFFFF"/>
          </w:tcPr>
          <w:p w:rsidR="00395E4C" w:rsidRPr="00395E4C" w:rsidRDefault="00395E4C" w:rsidP="00395E4C">
            <w:pPr>
              <w:spacing w:line="360" w:lineRule="auto"/>
              <w:jc w:val="center"/>
              <w:rPr>
                <w:b/>
                <w:lang w:val="ro-RO"/>
              </w:rPr>
            </w:pPr>
            <w:r w:rsidRPr="00395E4C">
              <w:rPr>
                <w:b/>
                <w:lang w:val="ro-RO"/>
              </w:rPr>
              <w:lastRenderedPageBreak/>
              <w:t>AUTORUL ŞI TITLUL</w:t>
            </w:r>
          </w:p>
        </w:tc>
        <w:tc>
          <w:tcPr>
            <w:tcW w:w="1622" w:type="dxa"/>
            <w:tcBorders>
              <w:bottom w:val="single" w:sz="6" w:space="0" w:color="000000"/>
            </w:tcBorders>
            <w:shd w:val="solid" w:color="800080" w:fill="FFFFFF"/>
          </w:tcPr>
          <w:p w:rsidR="00395E4C" w:rsidRPr="00395E4C" w:rsidRDefault="00395E4C" w:rsidP="00395E4C">
            <w:pPr>
              <w:spacing w:line="360" w:lineRule="auto"/>
              <w:jc w:val="center"/>
              <w:rPr>
                <w:b/>
                <w:bCs/>
                <w:lang w:val="ro-RO"/>
              </w:rPr>
            </w:pPr>
            <w:r w:rsidRPr="00395E4C">
              <w:rPr>
                <w:b/>
                <w:lang w:val="ro-RO"/>
              </w:rPr>
              <w:t>ANUL</w:t>
            </w:r>
          </w:p>
        </w:tc>
        <w:tc>
          <w:tcPr>
            <w:tcW w:w="1223" w:type="dxa"/>
            <w:tcBorders>
              <w:bottom w:val="single" w:sz="6" w:space="0" w:color="000000"/>
            </w:tcBorders>
            <w:shd w:val="solid" w:color="800080" w:fill="FFFFFF"/>
          </w:tcPr>
          <w:p w:rsidR="00395E4C" w:rsidRPr="00395E4C" w:rsidRDefault="00395E4C" w:rsidP="00395E4C">
            <w:pPr>
              <w:spacing w:line="360" w:lineRule="auto"/>
              <w:jc w:val="center"/>
              <w:rPr>
                <w:b/>
                <w:bCs/>
                <w:lang w:val="ro-RO"/>
              </w:rPr>
            </w:pPr>
            <w:r w:rsidRPr="00395E4C">
              <w:rPr>
                <w:b/>
                <w:lang w:val="ro-RO"/>
              </w:rPr>
              <w:t>PREŢ</w:t>
            </w:r>
          </w:p>
        </w:tc>
      </w:tr>
      <w:tr w:rsidR="00395E4C" w:rsidRPr="00395E4C" w:rsidTr="00430823">
        <w:trPr>
          <w:jc w:val="center"/>
        </w:trPr>
        <w:tc>
          <w:tcPr>
            <w:tcW w:w="806" w:type="dxa"/>
            <w:tcBorders>
              <w:bottom w:val="single" w:sz="4" w:space="0" w:color="auto"/>
            </w:tcBorders>
            <w:shd w:val="solid" w:color="C0C0C0" w:fill="FFFFFF"/>
            <w:vAlign w:val="bottom"/>
          </w:tcPr>
          <w:p w:rsidR="00395E4C" w:rsidRPr="00395E4C" w:rsidRDefault="00395E4C" w:rsidP="00395E4C">
            <w:pPr>
              <w:spacing w:line="360" w:lineRule="auto"/>
              <w:jc w:val="center"/>
              <w:rPr>
                <w:b/>
                <w:lang w:val="ro-RO"/>
              </w:rPr>
            </w:pPr>
            <w:r w:rsidRPr="00395E4C">
              <w:rPr>
                <w:b/>
                <w:lang w:val="ro-RO"/>
              </w:rPr>
              <w:lastRenderedPageBreak/>
              <w:t>1.</w:t>
            </w:r>
          </w:p>
        </w:tc>
        <w:tc>
          <w:tcPr>
            <w:tcW w:w="6482" w:type="dxa"/>
            <w:tcBorders>
              <w:bottom w:val="single" w:sz="4" w:space="0" w:color="auto"/>
            </w:tcBorders>
            <w:shd w:val="clear" w:color="auto" w:fill="auto"/>
            <w:vAlign w:val="bottom"/>
          </w:tcPr>
          <w:p w:rsidR="00395E4C" w:rsidRPr="00395E4C" w:rsidRDefault="00395E4C" w:rsidP="00395E4C">
            <w:pPr>
              <w:spacing w:line="360" w:lineRule="auto"/>
              <w:jc w:val="center"/>
              <w:rPr>
                <w:b/>
                <w:lang w:val="ro-RO"/>
              </w:rPr>
            </w:pPr>
            <w:r w:rsidRPr="00395E4C">
              <w:rPr>
                <w:b/>
                <w:lang w:val="ro-RO"/>
              </w:rPr>
              <w:t>2.</w:t>
            </w:r>
          </w:p>
        </w:tc>
        <w:tc>
          <w:tcPr>
            <w:tcW w:w="1622" w:type="dxa"/>
            <w:tcBorders>
              <w:bottom w:val="single" w:sz="4" w:space="0" w:color="auto"/>
            </w:tcBorders>
            <w:shd w:val="clear" w:color="auto" w:fill="auto"/>
            <w:vAlign w:val="bottom"/>
          </w:tcPr>
          <w:p w:rsidR="00395E4C" w:rsidRPr="00395E4C" w:rsidRDefault="00395E4C" w:rsidP="00395E4C">
            <w:pPr>
              <w:spacing w:line="360" w:lineRule="auto"/>
              <w:jc w:val="center"/>
              <w:rPr>
                <w:b/>
                <w:lang w:val="ro-RO"/>
              </w:rPr>
            </w:pPr>
            <w:r w:rsidRPr="00395E4C">
              <w:rPr>
                <w:b/>
                <w:lang w:val="ro-RO"/>
              </w:rPr>
              <w:t>3.</w:t>
            </w:r>
          </w:p>
        </w:tc>
        <w:tc>
          <w:tcPr>
            <w:tcW w:w="1223" w:type="dxa"/>
            <w:tcBorders>
              <w:bottom w:val="single" w:sz="4" w:space="0" w:color="auto"/>
            </w:tcBorders>
            <w:vAlign w:val="bottom"/>
          </w:tcPr>
          <w:p w:rsidR="00395E4C" w:rsidRPr="00395E4C" w:rsidRDefault="00395E4C" w:rsidP="00395E4C">
            <w:pPr>
              <w:spacing w:line="360" w:lineRule="auto"/>
              <w:jc w:val="center"/>
              <w:rPr>
                <w:b/>
                <w:lang w:val="ro-RO"/>
              </w:rPr>
            </w:pPr>
            <w:r w:rsidRPr="00395E4C">
              <w:rPr>
                <w:b/>
                <w:lang w:val="ro-RO"/>
              </w:rPr>
              <w:t>4.</w:t>
            </w:r>
          </w:p>
        </w:tc>
      </w:tr>
      <w:tr w:rsidR="00395E4C" w:rsidRPr="00395E4C" w:rsidTr="00430823">
        <w:trPr>
          <w:jc w:val="center"/>
        </w:trPr>
        <w:tc>
          <w:tcPr>
            <w:tcW w:w="10133" w:type="dxa"/>
            <w:gridSpan w:val="4"/>
            <w:tcBorders>
              <w:bottom w:val="single" w:sz="6" w:space="0" w:color="000000"/>
            </w:tcBorders>
            <w:shd w:val="solid" w:color="C0C0C0" w:fill="FFFFFF"/>
          </w:tcPr>
          <w:p w:rsidR="00395E4C" w:rsidRPr="00395E4C" w:rsidRDefault="00395E4C" w:rsidP="00395E4C">
            <w:pPr>
              <w:spacing w:line="360" w:lineRule="auto"/>
              <w:jc w:val="center"/>
              <w:rPr>
                <w:b/>
                <w:lang w:val="ro-RO"/>
              </w:rPr>
            </w:pPr>
            <w:r w:rsidRPr="00395E4C">
              <w:rPr>
                <w:b/>
                <w:lang w:val="ro-RO"/>
              </w:rPr>
              <w:t>PUBLICAŢII PERIODICE</w:t>
            </w:r>
          </w:p>
        </w:tc>
      </w:tr>
      <w:tr w:rsidR="00395E4C" w:rsidRPr="00395E4C" w:rsidTr="00430823">
        <w:trPr>
          <w:jc w:val="center"/>
        </w:trPr>
        <w:tc>
          <w:tcPr>
            <w:tcW w:w="806" w:type="dxa"/>
            <w:tcBorders>
              <w:top w:val="single" w:sz="4" w:space="0" w:color="auto"/>
              <w:bottom w:val="single" w:sz="4" w:space="0" w:color="auto"/>
            </w:tcBorders>
            <w:shd w:val="solid" w:color="C0C0C0" w:fill="FFFFFF"/>
          </w:tcPr>
          <w:p w:rsidR="00395E4C" w:rsidRPr="00395E4C" w:rsidRDefault="00395E4C" w:rsidP="00395E4C">
            <w:pPr>
              <w:spacing w:line="360" w:lineRule="auto"/>
              <w:jc w:val="center"/>
              <w:rPr>
                <w:b/>
                <w:bCs/>
                <w:lang w:val="ro-RO"/>
              </w:rPr>
            </w:pPr>
            <w:r w:rsidRPr="00395E4C">
              <w:rPr>
                <w:b/>
                <w:bCs/>
                <w:lang w:val="ro-RO"/>
              </w:rPr>
              <w:t>1.</w:t>
            </w:r>
          </w:p>
        </w:tc>
        <w:tc>
          <w:tcPr>
            <w:tcW w:w="6482" w:type="dxa"/>
            <w:tcBorders>
              <w:top w:val="single" w:sz="4" w:space="0" w:color="auto"/>
              <w:bottom w:val="single" w:sz="4" w:space="0" w:color="auto"/>
            </w:tcBorders>
            <w:shd w:val="clear" w:color="auto" w:fill="auto"/>
          </w:tcPr>
          <w:p w:rsidR="00395E4C" w:rsidRPr="00395E4C" w:rsidRDefault="00395E4C" w:rsidP="00395E4C">
            <w:pPr>
              <w:spacing w:line="360" w:lineRule="auto"/>
            </w:pPr>
            <w:r w:rsidRPr="00395E4C">
              <w:rPr>
                <w:b/>
                <w:i/>
                <w:lang w:val="ro-RO"/>
              </w:rPr>
              <w:t>Valachica</w:t>
            </w:r>
            <w:r w:rsidRPr="00395E4C">
              <w:rPr>
                <w:lang w:val="ro-RO"/>
              </w:rPr>
              <w:t>, nr. 14</w:t>
            </w:r>
          </w:p>
        </w:tc>
        <w:tc>
          <w:tcPr>
            <w:tcW w:w="1622" w:type="dxa"/>
            <w:tcBorders>
              <w:top w:val="single" w:sz="4" w:space="0" w:color="auto"/>
              <w:bottom w:val="single" w:sz="4" w:space="0" w:color="auto"/>
            </w:tcBorders>
            <w:shd w:val="clear" w:color="auto" w:fill="auto"/>
          </w:tcPr>
          <w:p w:rsidR="00395E4C" w:rsidRPr="00395E4C" w:rsidRDefault="00395E4C" w:rsidP="00395E4C">
            <w:pPr>
              <w:spacing w:line="360" w:lineRule="auto"/>
              <w:jc w:val="center"/>
            </w:pPr>
            <w:r w:rsidRPr="00395E4C">
              <w:t>1994</w:t>
            </w:r>
          </w:p>
        </w:tc>
        <w:tc>
          <w:tcPr>
            <w:tcW w:w="1223" w:type="dxa"/>
            <w:tcBorders>
              <w:top w:val="single" w:sz="4" w:space="0" w:color="auto"/>
              <w:bottom w:val="single" w:sz="4" w:space="0" w:color="auto"/>
            </w:tcBorders>
          </w:tcPr>
          <w:p w:rsidR="00395E4C" w:rsidRPr="00395E4C" w:rsidRDefault="00395E4C" w:rsidP="00395E4C">
            <w:pPr>
              <w:spacing w:line="360" w:lineRule="auto"/>
              <w:jc w:val="center"/>
            </w:pPr>
            <w:r w:rsidRPr="00395E4C">
              <w:t>5,00</w:t>
            </w:r>
          </w:p>
        </w:tc>
      </w:tr>
      <w:tr w:rsidR="00395E4C" w:rsidRPr="00395E4C" w:rsidTr="00430823">
        <w:trPr>
          <w:jc w:val="center"/>
        </w:trPr>
        <w:tc>
          <w:tcPr>
            <w:tcW w:w="806" w:type="dxa"/>
            <w:tcBorders>
              <w:top w:val="single" w:sz="4" w:space="0" w:color="auto"/>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2.</w:t>
            </w:r>
          </w:p>
        </w:tc>
        <w:tc>
          <w:tcPr>
            <w:tcW w:w="6482" w:type="dxa"/>
            <w:tcBorders>
              <w:top w:val="single" w:sz="4" w:space="0" w:color="auto"/>
              <w:bottom w:val="single" w:sz="6" w:space="0" w:color="000000"/>
            </w:tcBorders>
            <w:shd w:val="clear" w:color="auto" w:fill="auto"/>
          </w:tcPr>
          <w:p w:rsidR="00395E4C" w:rsidRPr="00395E4C" w:rsidRDefault="00395E4C" w:rsidP="00395E4C">
            <w:pPr>
              <w:spacing w:line="360" w:lineRule="auto"/>
            </w:pPr>
            <w:r w:rsidRPr="00395E4C">
              <w:rPr>
                <w:b/>
                <w:i/>
                <w:lang w:val="ro-RO"/>
              </w:rPr>
              <w:t>Valachica</w:t>
            </w:r>
            <w:r w:rsidRPr="00395E4C">
              <w:rPr>
                <w:lang w:val="ro-RO"/>
              </w:rPr>
              <w:t>, nr. 15</w:t>
            </w:r>
          </w:p>
        </w:tc>
        <w:tc>
          <w:tcPr>
            <w:tcW w:w="1622" w:type="dxa"/>
            <w:tcBorders>
              <w:top w:val="single" w:sz="4" w:space="0" w:color="auto"/>
              <w:bottom w:val="single" w:sz="6" w:space="0" w:color="000000"/>
            </w:tcBorders>
            <w:shd w:val="clear" w:color="auto" w:fill="auto"/>
          </w:tcPr>
          <w:p w:rsidR="00395E4C" w:rsidRPr="00395E4C" w:rsidRDefault="00395E4C" w:rsidP="00395E4C">
            <w:pPr>
              <w:spacing w:line="360" w:lineRule="auto"/>
              <w:jc w:val="center"/>
            </w:pPr>
            <w:r w:rsidRPr="00395E4C">
              <w:t>1997</w:t>
            </w:r>
          </w:p>
        </w:tc>
        <w:tc>
          <w:tcPr>
            <w:tcW w:w="1223" w:type="dxa"/>
            <w:tcBorders>
              <w:top w:val="single" w:sz="4" w:space="0" w:color="auto"/>
              <w:bottom w:val="single" w:sz="6" w:space="0" w:color="000000"/>
            </w:tcBorders>
          </w:tcPr>
          <w:p w:rsidR="00395E4C" w:rsidRPr="00395E4C" w:rsidRDefault="00395E4C" w:rsidP="00395E4C">
            <w:pPr>
              <w:spacing w:line="360" w:lineRule="auto"/>
              <w:jc w:val="center"/>
            </w:pPr>
            <w:r w:rsidRPr="00395E4C">
              <w:t>5,00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3.</w:t>
            </w:r>
          </w:p>
        </w:tc>
        <w:tc>
          <w:tcPr>
            <w:tcW w:w="6482" w:type="dxa"/>
            <w:tcBorders>
              <w:bottom w:val="single" w:sz="6" w:space="0" w:color="000000"/>
            </w:tcBorders>
            <w:shd w:val="clear" w:color="auto" w:fill="auto"/>
          </w:tcPr>
          <w:p w:rsidR="00395E4C" w:rsidRPr="00395E4C" w:rsidRDefault="00395E4C" w:rsidP="00395E4C">
            <w:pPr>
              <w:spacing w:line="360" w:lineRule="auto"/>
            </w:pPr>
            <w:r w:rsidRPr="00395E4C">
              <w:rPr>
                <w:b/>
                <w:i/>
                <w:lang w:val="ro-RO"/>
              </w:rPr>
              <w:t>Valachica</w:t>
            </w:r>
            <w:r w:rsidRPr="00395E4C">
              <w:rPr>
                <w:lang w:val="ro-RO"/>
              </w:rPr>
              <w:t>, nr. 16</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t>1998</w:t>
            </w:r>
          </w:p>
        </w:tc>
        <w:tc>
          <w:tcPr>
            <w:tcW w:w="1223" w:type="dxa"/>
            <w:tcBorders>
              <w:bottom w:val="single" w:sz="6" w:space="0" w:color="000000"/>
            </w:tcBorders>
          </w:tcPr>
          <w:p w:rsidR="00395E4C" w:rsidRPr="00395E4C" w:rsidRDefault="00395E4C" w:rsidP="00395E4C">
            <w:pPr>
              <w:spacing w:line="360" w:lineRule="auto"/>
              <w:jc w:val="center"/>
            </w:pPr>
            <w:r w:rsidRPr="00395E4C">
              <w:t>5,00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4.</w:t>
            </w:r>
          </w:p>
        </w:tc>
        <w:tc>
          <w:tcPr>
            <w:tcW w:w="6482" w:type="dxa"/>
            <w:tcBorders>
              <w:bottom w:val="single" w:sz="6" w:space="0" w:color="000000"/>
            </w:tcBorders>
            <w:shd w:val="clear" w:color="auto" w:fill="auto"/>
          </w:tcPr>
          <w:p w:rsidR="00395E4C" w:rsidRPr="00395E4C" w:rsidRDefault="00395E4C" w:rsidP="00395E4C">
            <w:pPr>
              <w:spacing w:line="360" w:lineRule="auto"/>
            </w:pPr>
            <w:r w:rsidRPr="00395E4C">
              <w:rPr>
                <w:b/>
                <w:i/>
                <w:lang w:val="ro-RO"/>
              </w:rPr>
              <w:t>Valachica</w:t>
            </w:r>
            <w:r w:rsidRPr="00395E4C">
              <w:rPr>
                <w:lang w:val="ro-RO"/>
              </w:rPr>
              <w:t>, nr. 17</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t>2002</w:t>
            </w:r>
          </w:p>
        </w:tc>
        <w:tc>
          <w:tcPr>
            <w:tcW w:w="1223" w:type="dxa"/>
            <w:tcBorders>
              <w:bottom w:val="single" w:sz="6" w:space="0" w:color="000000"/>
            </w:tcBorders>
          </w:tcPr>
          <w:p w:rsidR="00395E4C" w:rsidRPr="00395E4C" w:rsidRDefault="00395E4C" w:rsidP="00395E4C">
            <w:pPr>
              <w:spacing w:line="360" w:lineRule="auto"/>
              <w:jc w:val="center"/>
            </w:pPr>
            <w:r w:rsidRPr="00395E4C">
              <w:t>13,00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5.</w:t>
            </w:r>
          </w:p>
        </w:tc>
        <w:tc>
          <w:tcPr>
            <w:tcW w:w="6482" w:type="dxa"/>
            <w:tcBorders>
              <w:bottom w:val="single" w:sz="6" w:space="0" w:color="000000"/>
            </w:tcBorders>
            <w:shd w:val="clear" w:color="auto" w:fill="auto"/>
          </w:tcPr>
          <w:p w:rsidR="00395E4C" w:rsidRPr="00395E4C" w:rsidRDefault="00395E4C" w:rsidP="00395E4C">
            <w:pPr>
              <w:spacing w:line="360" w:lineRule="auto"/>
            </w:pPr>
            <w:r w:rsidRPr="00395E4C">
              <w:rPr>
                <w:b/>
                <w:i/>
                <w:lang w:val="ro-RO"/>
              </w:rPr>
              <w:t>Valachica</w:t>
            </w:r>
            <w:r w:rsidRPr="00395E4C">
              <w:rPr>
                <w:lang w:val="ro-RO"/>
              </w:rPr>
              <w:t>, nr. 18</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t>2005</w:t>
            </w:r>
          </w:p>
        </w:tc>
        <w:tc>
          <w:tcPr>
            <w:tcW w:w="1223" w:type="dxa"/>
            <w:tcBorders>
              <w:bottom w:val="single" w:sz="6" w:space="0" w:color="000000"/>
            </w:tcBorders>
          </w:tcPr>
          <w:p w:rsidR="00395E4C" w:rsidRPr="00395E4C" w:rsidRDefault="00395E4C" w:rsidP="00395E4C">
            <w:pPr>
              <w:spacing w:line="360" w:lineRule="auto"/>
              <w:jc w:val="center"/>
            </w:pPr>
            <w:r w:rsidRPr="00395E4C">
              <w:t>15,00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6.</w:t>
            </w:r>
          </w:p>
        </w:tc>
        <w:tc>
          <w:tcPr>
            <w:tcW w:w="6482" w:type="dxa"/>
            <w:tcBorders>
              <w:bottom w:val="single" w:sz="6" w:space="0" w:color="000000"/>
            </w:tcBorders>
            <w:shd w:val="clear" w:color="auto" w:fill="auto"/>
          </w:tcPr>
          <w:p w:rsidR="00395E4C" w:rsidRPr="00395E4C" w:rsidRDefault="00395E4C" w:rsidP="00395E4C">
            <w:pPr>
              <w:spacing w:line="360" w:lineRule="auto"/>
              <w:rPr>
                <w:lang w:val="ro-RO"/>
              </w:rPr>
            </w:pPr>
            <w:r w:rsidRPr="00395E4C">
              <w:rPr>
                <w:b/>
                <w:i/>
                <w:lang w:val="ro-RO"/>
              </w:rPr>
              <w:t>Valachica</w:t>
            </w:r>
            <w:r w:rsidRPr="00395E4C">
              <w:rPr>
                <w:lang w:val="ro-RO"/>
              </w:rPr>
              <w:t>, nr. 19</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t>2006</w:t>
            </w:r>
          </w:p>
        </w:tc>
        <w:tc>
          <w:tcPr>
            <w:tcW w:w="1223" w:type="dxa"/>
            <w:tcBorders>
              <w:bottom w:val="single" w:sz="6" w:space="0" w:color="000000"/>
            </w:tcBorders>
          </w:tcPr>
          <w:p w:rsidR="00395E4C" w:rsidRPr="00395E4C" w:rsidRDefault="00395E4C" w:rsidP="00395E4C">
            <w:pPr>
              <w:spacing w:line="360" w:lineRule="auto"/>
              <w:jc w:val="center"/>
            </w:pPr>
            <w:r w:rsidRPr="00395E4C">
              <w:t>18,00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7.</w:t>
            </w:r>
          </w:p>
        </w:tc>
        <w:tc>
          <w:tcPr>
            <w:tcW w:w="6482" w:type="dxa"/>
            <w:tcBorders>
              <w:bottom w:val="single" w:sz="6" w:space="0" w:color="000000"/>
            </w:tcBorders>
            <w:shd w:val="clear" w:color="auto" w:fill="auto"/>
          </w:tcPr>
          <w:p w:rsidR="00395E4C" w:rsidRPr="00395E4C" w:rsidRDefault="00395E4C" w:rsidP="00395E4C">
            <w:pPr>
              <w:spacing w:line="360" w:lineRule="auto"/>
              <w:rPr>
                <w:lang w:val="ro-RO"/>
              </w:rPr>
            </w:pPr>
            <w:r w:rsidRPr="00395E4C">
              <w:rPr>
                <w:b/>
                <w:i/>
                <w:lang w:val="ro-RO"/>
              </w:rPr>
              <w:t>Valachica</w:t>
            </w:r>
            <w:r w:rsidRPr="00395E4C">
              <w:rPr>
                <w:lang w:val="ro-RO"/>
              </w:rPr>
              <w:t>, nr. 20</w:t>
            </w: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2007</w:t>
            </w:r>
          </w:p>
        </w:tc>
        <w:tc>
          <w:tcPr>
            <w:tcW w:w="1223" w:type="dxa"/>
            <w:tcBorders>
              <w:bottom w:val="single" w:sz="6" w:space="0" w:color="000000"/>
            </w:tcBorders>
          </w:tcPr>
          <w:p w:rsidR="00395E4C" w:rsidRPr="00395E4C" w:rsidRDefault="00395E4C" w:rsidP="00395E4C">
            <w:pPr>
              <w:spacing w:line="360" w:lineRule="auto"/>
              <w:jc w:val="center"/>
            </w:pPr>
            <w:r w:rsidRPr="00395E4C">
              <w:rPr>
                <w:lang w:val="ro-RO"/>
              </w:rPr>
              <w:t>30</w:t>
            </w:r>
            <w:r w:rsidRPr="00395E4C">
              <w:t>,00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8.</w:t>
            </w:r>
          </w:p>
        </w:tc>
        <w:tc>
          <w:tcPr>
            <w:tcW w:w="6482" w:type="dxa"/>
            <w:tcBorders>
              <w:bottom w:val="single" w:sz="6" w:space="0" w:color="000000"/>
            </w:tcBorders>
            <w:shd w:val="clear" w:color="auto" w:fill="auto"/>
          </w:tcPr>
          <w:p w:rsidR="00395E4C" w:rsidRPr="00395E4C" w:rsidRDefault="00395E4C" w:rsidP="00395E4C">
            <w:pPr>
              <w:spacing w:line="360" w:lineRule="auto"/>
              <w:rPr>
                <w:lang w:val="ro-RO"/>
              </w:rPr>
            </w:pPr>
            <w:r w:rsidRPr="00395E4C">
              <w:rPr>
                <w:b/>
                <w:i/>
                <w:lang w:val="ro-RO"/>
              </w:rPr>
              <w:t>Valachica</w:t>
            </w:r>
            <w:r w:rsidRPr="00395E4C">
              <w:rPr>
                <w:lang w:val="ro-RO"/>
              </w:rPr>
              <w:t xml:space="preserve">, nr. 21–22 </w:t>
            </w:r>
            <w:r w:rsidRPr="00395E4C">
              <w:t>+</w:t>
            </w:r>
            <w:r w:rsidRPr="00395E4C">
              <w:rPr>
                <w:lang w:val="ro-RO"/>
              </w:rPr>
              <w:t xml:space="preserve"> 1 CD–ROM</w:t>
            </w: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2008–2009</w:t>
            </w:r>
          </w:p>
        </w:tc>
        <w:tc>
          <w:tcPr>
            <w:tcW w:w="1223" w:type="dxa"/>
            <w:tcBorders>
              <w:bottom w:val="single" w:sz="6" w:space="0" w:color="000000"/>
            </w:tcBorders>
          </w:tcPr>
          <w:p w:rsidR="00395E4C" w:rsidRPr="00395E4C" w:rsidRDefault="00395E4C" w:rsidP="00395E4C">
            <w:pPr>
              <w:spacing w:line="360" w:lineRule="auto"/>
              <w:jc w:val="center"/>
              <w:rPr>
                <w:lang w:val="ro-RO"/>
              </w:rPr>
            </w:pPr>
            <w:r w:rsidRPr="00395E4C">
              <w:rPr>
                <w:lang w:val="ro-RO"/>
              </w:rPr>
              <w:t>48,00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9.</w:t>
            </w:r>
          </w:p>
        </w:tc>
        <w:tc>
          <w:tcPr>
            <w:tcW w:w="6482" w:type="dxa"/>
            <w:tcBorders>
              <w:bottom w:val="single" w:sz="6" w:space="0" w:color="000000"/>
            </w:tcBorders>
            <w:shd w:val="clear" w:color="auto" w:fill="auto"/>
          </w:tcPr>
          <w:p w:rsidR="00395E4C" w:rsidRPr="00395E4C" w:rsidRDefault="00395E4C" w:rsidP="00395E4C">
            <w:pPr>
              <w:spacing w:line="360" w:lineRule="auto"/>
              <w:rPr>
                <w:lang w:val="ro-RO"/>
              </w:rPr>
            </w:pPr>
            <w:r w:rsidRPr="00395E4C">
              <w:rPr>
                <w:b/>
                <w:i/>
                <w:lang w:val="ro-RO"/>
              </w:rPr>
              <w:t xml:space="preserve">Valachica, </w:t>
            </w:r>
            <w:r w:rsidRPr="00395E4C">
              <w:rPr>
                <w:lang w:val="ro-RO"/>
              </w:rPr>
              <w:t>nr. 23</w:t>
            </w: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2010</w:t>
            </w:r>
          </w:p>
        </w:tc>
        <w:tc>
          <w:tcPr>
            <w:tcW w:w="1223" w:type="dxa"/>
            <w:tcBorders>
              <w:bottom w:val="single" w:sz="6" w:space="0" w:color="000000"/>
            </w:tcBorders>
          </w:tcPr>
          <w:p w:rsidR="00395E4C" w:rsidRPr="00395E4C" w:rsidRDefault="00395E4C" w:rsidP="00395E4C">
            <w:pPr>
              <w:spacing w:line="360" w:lineRule="auto"/>
              <w:jc w:val="center"/>
              <w:rPr>
                <w:lang w:val="ro-RO"/>
              </w:rPr>
            </w:pPr>
            <w:r w:rsidRPr="00395E4C">
              <w:rPr>
                <w:lang w:val="ro-RO"/>
              </w:rPr>
              <w:t>40,00</w:t>
            </w:r>
          </w:p>
        </w:tc>
      </w:tr>
      <w:tr w:rsidR="00395E4C" w:rsidRPr="00395E4C" w:rsidTr="00430823">
        <w:trPr>
          <w:jc w:val="center"/>
        </w:trPr>
        <w:tc>
          <w:tcPr>
            <w:tcW w:w="10133" w:type="dxa"/>
            <w:gridSpan w:val="4"/>
            <w:tcBorders>
              <w:bottom w:val="single" w:sz="6" w:space="0" w:color="000000"/>
            </w:tcBorders>
            <w:shd w:val="solid" w:color="C0C0C0" w:fill="FFFFFF"/>
          </w:tcPr>
          <w:p w:rsidR="00395E4C" w:rsidRPr="00395E4C" w:rsidRDefault="00395E4C" w:rsidP="00395E4C">
            <w:pPr>
              <w:spacing w:line="360" w:lineRule="auto"/>
              <w:jc w:val="center"/>
              <w:rPr>
                <w:b/>
                <w:lang w:val="ro-RO"/>
              </w:rPr>
            </w:pPr>
            <w:r w:rsidRPr="00395E4C">
              <w:rPr>
                <w:b/>
                <w:lang w:val="ro-RO"/>
              </w:rPr>
              <w:t>CĂRŢI</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10.</w:t>
            </w:r>
          </w:p>
        </w:tc>
        <w:tc>
          <w:tcPr>
            <w:tcW w:w="6482" w:type="dxa"/>
            <w:tcBorders>
              <w:bottom w:val="single" w:sz="6" w:space="0" w:color="000000"/>
            </w:tcBorders>
            <w:shd w:val="clear" w:color="auto" w:fill="auto"/>
          </w:tcPr>
          <w:p w:rsidR="00395E4C" w:rsidRPr="00395E4C" w:rsidRDefault="00395E4C" w:rsidP="00395E4C">
            <w:pPr>
              <w:tabs>
                <w:tab w:val="left" w:pos="1365"/>
              </w:tabs>
              <w:spacing w:line="360" w:lineRule="auto"/>
              <w:rPr>
                <w:lang w:val="ro-RO"/>
              </w:rPr>
            </w:pPr>
            <w:r w:rsidRPr="00395E4C">
              <w:rPr>
                <w:lang w:val="ro-RO"/>
              </w:rPr>
              <w:t xml:space="preserve">Denis Căprăroiu. </w:t>
            </w:r>
            <w:r w:rsidRPr="00395E4C">
              <w:rPr>
                <w:b/>
                <w:i/>
                <w:lang w:val="ro-RO"/>
              </w:rPr>
              <w:t>Arheologie şi istorie în spaţiul Carpato – Balcanic</w:t>
            </w: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2011</w:t>
            </w:r>
          </w:p>
        </w:tc>
        <w:tc>
          <w:tcPr>
            <w:tcW w:w="1223" w:type="dxa"/>
            <w:tcBorders>
              <w:bottom w:val="single" w:sz="6" w:space="0" w:color="000000"/>
            </w:tcBorders>
          </w:tcPr>
          <w:p w:rsidR="00395E4C" w:rsidRPr="00395E4C" w:rsidRDefault="00395E4C" w:rsidP="00395E4C">
            <w:pPr>
              <w:spacing w:line="360" w:lineRule="auto"/>
              <w:jc w:val="center"/>
              <w:rPr>
                <w:lang w:val="ro-RO"/>
              </w:rPr>
            </w:pPr>
            <w:r w:rsidRPr="00395E4C">
              <w:rPr>
                <w:lang w:val="ro-RO"/>
              </w:rPr>
              <w:t>56,00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11.</w:t>
            </w:r>
          </w:p>
        </w:tc>
        <w:tc>
          <w:tcPr>
            <w:tcW w:w="6482" w:type="dxa"/>
            <w:tcBorders>
              <w:bottom w:val="single" w:sz="6" w:space="0" w:color="000000"/>
            </w:tcBorders>
            <w:shd w:val="clear" w:color="auto" w:fill="auto"/>
          </w:tcPr>
          <w:p w:rsidR="00395E4C" w:rsidRPr="00395E4C" w:rsidRDefault="00395E4C" w:rsidP="00395E4C">
            <w:pPr>
              <w:tabs>
                <w:tab w:val="left" w:pos="1365"/>
              </w:tabs>
              <w:spacing w:line="360" w:lineRule="auto"/>
              <w:rPr>
                <w:lang w:val="ro-RO"/>
              </w:rPr>
            </w:pPr>
            <w:r w:rsidRPr="00395E4C">
              <w:rPr>
                <w:lang w:val="ro-RO"/>
              </w:rPr>
              <w:t xml:space="preserve">Corina Voiculescu. </w:t>
            </w:r>
            <w:r w:rsidRPr="00395E4C">
              <w:rPr>
                <w:b/>
                <w:i/>
                <w:lang w:val="ro-RO"/>
              </w:rPr>
              <w:t>Vintilă Brătianu: personalitatea şi activitatea sa</w:t>
            </w: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2011</w:t>
            </w:r>
          </w:p>
        </w:tc>
        <w:tc>
          <w:tcPr>
            <w:tcW w:w="1223" w:type="dxa"/>
            <w:tcBorders>
              <w:bottom w:val="single" w:sz="6" w:space="0" w:color="000000"/>
            </w:tcBorders>
          </w:tcPr>
          <w:p w:rsidR="00395E4C" w:rsidRPr="00395E4C" w:rsidRDefault="00395E4C" w:rsidP="00395E4C">
            <w:pPr>
              <w:spacing w:line="360" w:lineRule="auto"/>
              <w:jc w:val="center"/>
              <w:rPr>
                <w:lang w:val="ro-RO"/>
              </w:rPr>
            </w:pPr>
            <w:r w:rsidRPr="00395E4C">
              <w:rPr>
                <w:lang w:val="ro-RO"/>
              </w:rPr>
              <w:t>25,00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12.</w:t>
            </w:r>
          </w:p>
        </w:tc>
        <w:tc>
          <w:tcPr>
            <w:tcW w:w="6482" w:type="dxa"/>
            <w:tcBorders>
              <w:bottom w:val="single" w:sz="6" w:space="0" w:color="000000"/>
            </w:tcBorders>
            <w:shd w:val="clear" w:color="auto" w:fill="auto"/>
          </w:tcPr>
          <w:p w:rsidR="00395E4C" w:rsidRPr="00395E4C" w:rsidRDefault="00395E4C" w:rsidP="00395E4C">
            <w:pPr>
              <w:spacing w:line="360" w:lineRule="auto"/>
              <w:rPr>
                <w:lang w:val="ro-RO"/>
              </w:rPr>
            </w:pPr>
            <w:r w:rsidRPr="00395E4C">
              <w:rPr>
                <w:lang w:val="ro-RO"/>
              </w:rPr>
              <w:t xml:space="preserve">Nicolae Constantinescu. </w:t>
            </w:r>
            <w:r w:rsidRPr="00395E4C">
              <w:rPr>
                <w:b/>
                <w:i/>
                <w:lang w:val="ro-RO"/>
              </w:rPr>
              <w:t>Târgovişte reşedinţă voievodală: 1400-1700.</w:t>
            </w: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2009</w:t>
            </w:r>
          </w:p>
        </w:tc>
        <w:tc>
          <w:tcPr>
            <w:tcW w:w="1223" w:type="dxa"/>
            <w:tcBorders>
              <w:bottom w:val="single" w:sz="6" w:space="0" w:color="000000"/>
            </w:tcBorders>
          </w:tcPr>
          <w:p w:rsidR="00395E4C" w:rsidRPr="00395E4C" w:rsidRDefault="00395E4C" w:rsidP="00395E4C">
            <w:pPr>
              <w:spacing w:line="360" w:lineRule="auto"/>
              <w:jc w:val="center"/>
              <w:rPr>
                <w:lang w:val="ro-RO"/>
              </w:rPr>
            </w:pPr>
            <w:r w:rsidRPr="00395E4C">
              <w:rPr>
                <w:lang w:val="ro-RO"/>
              </w:rPr>
              <w:t>60,00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13.</w:t>
            </w:r>
          </w:p>
        </w:tc>
        <w:tc>
          <w:tcPr>
            <w:tcW w:w="6482" w:type="dxa"/>
            <w:tcBorders>
              <w:bottom w:val="single" w:sz="6" w:space="0" w:color="000000"/>
            </w:tcBorders>
            <w:shd w:val="clear" w:color="auto" w:fill="auto"/>
          </w:tcPr>
          <w:p w:rsidR="00395E4C" w:rsidRPr="00395E4C" w:rsidRDefault="00395E4C" w:rsidP="00395E4C">
            <w:pPr>
              <w:spacing w:line="360" w:lineRule="auto"/>
              <w:rPr>
                <w:lang w:val="ro-RO"/>
              </w:rPr>
            </w:pPr>
            <w:r w:rsidRPr="00395E4C">
              <w:rPr>
                <w:lang w:val="ro-RO"/>
              </w:rPr>
              <w:t xml:space="preserve">Petru Diaconescu. </w:t>
            </w:r>
            <w:r w:rsidRPr="00395E4C">
              <w:rPr>
                <w:b/>
                <w:i/>
                <w:lang w:val="ro-RO"/>
              </w:rPr>
              <w:t>Arheologia habitatului urban târgoviştean</w:t>
            </w: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2009</w:t>
            </w:r>
          </w:p>
        </w:tc>
        <w:tc>
          <w:tcPr>
            <w:tcW w:w="1223" w:type="dxa"/>
            <w:tcBorders>
              <w:bottom w:val="single" w:sz="6" w:space="0" w:color="000000"/>
            </w:tcBorders>
          </w:tcPr>
          <w:p w:rsidR="00395E4C" w:rsidRPr="00395E4C" w:rsidRDefault="00395E4C" w:rsidP="00395E4C">
            <w:pPr>
              <w:spacing w:line="360" w:lineRule="auto"/>
              <w:jc w:val="center"/>
              <w:rPr>
                <w:lang w:val="ro-RO"/>
              </w:rPr>
            </w:pPr>
            <w:r w:rsidRPr="00395E4C">
              <w:rPr>
                <w:lang w:val="ro-RO"/>
              </w:rPr>
              <w:t>34,00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14.</w:t>
            </w:r>
          </w:p>
        </w:tc>
        <w:tc>
          <w:tcPr>
            <w:tcW w:w="6482" w:type="dxa"/>
            <w:tcBorders>
              <w:bottom w:val="single" w:sz="6" w:space="0" w:color="000000"/>
            </w:tcBorders>
            <w:shd w:val="clear" w:color="auto" w:fill="auto"/>
          </w:tcPr>
          <w:p w:rsidR="00395E4C" w:rsidRPr="00395E4C" w:rsidRDefault="00395E4C" w:rsidP="00395E4C">
            <w:pPr>
              <w:spacing w:line="360" w:lineRule="auto"/>
              <w:rPr>
                <w:b/>
                <w:i/>
              </w:rPr>
            </w:pPr>
            <w:r w:rsidRPr="00395E4C">
              <w:rPr>
                <w:b/>
                <w:i/>
              </w:rPr>
              <w:t>Album monografie Vasile Blendea</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t>2002</w:t>
            </w:r>
          </w:p>
        </w:tc>
        <w:tc>
          <w:tcPr>
            <w:tcW w:w="1223" w:type="dxa"/>
            <w:tcBorders>
              <w:bottom w:val="single" w:sz="6" w:space="0" w:color="000000"/>
            </w:tcBorders>
          </w:tcPr>
          <w:p w:rsidR="00395E4C" w:rsidRPr="00395E4C" w:rsidRDefault="00395E4C" w:rsidP="00395E4C">
            <w:pPr>
              <w:spacing w:line="360" w:lineRule="auto"/>
              <w:jc w:val="center"/>
            </w:pPr>
            <w:r w:rsidRPr="00395E4C">
              <w:t>27,50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15.</w:t>
            </w:r>
          </w:p>
        </w:tc>
        <w:tc>
          <w:tcPr>
            <w:tcW w:w="6482" w:type="dxa"/>
            <w:tcBorders>
              <w:bottom w:val="single" w:sz="6" w:space="0" w:color="000000"/>
            </w:tcBorders>
            <w:shd w:val="clear" w:color="auto" w:fill="auto"/>
          </w:tcPr>
          <w:p w:rsidR="00395E4C" w:rsidRPr="00395E4C" w:rsidRDefault="00395E4C" w:rsidP="00395E4C">
            <w:pPr>
              <w:spacing w:line="360" w:lineRule="auto"/>
              <w:rPr>
                <w:lang w:val="pt-PT"/>
              </w:rPr>
            </w:pPr>
            <w:r w:rsidRPr="00395E4C">
              <w:rPr>
                <w:b/>
                <w:i/>
                <w:lang w:val="pt-PT"/>
              </w:rPr>
              <w:t>Bibliografia românească veche</w:t>
            </w:r>
            <w:r w:rsidRPr="00395E4C">
              <w:rPr>
                <w:lang w:val="pt-PT"/>
              </w:rPr>
              <w:t>, vol. I   (A-C)</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t>2004</w:t>
            </w:r>
          </w:p>
        </w:tc>
        <w:tc>
          <w:tcPr>
            <w:tcW w:w="1223" w:type="dxa"/>
            <w:tcBorders>
              <w:bottom w:val="single" w:sz="6" w:space="0" w:color="000000"/>
            </w:tcBorders>
          </w:tcPr>
          <w:p w:rsidR="00395E4C" w:rsidRPr="00395E4C" w:rsidRDefault="00395E4C" w:rsidP="00395E4C">
            <w:pPr>
              <w:spacing w:line="360" w:lineRule="auto"/>
              <w:jc w:val="center"/>
            </w:pPr>
            <w:r w:rsidRPr="00395E4C">
              <w:t>17,50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16.</w:t>
            </w:r>
          </w:p>
        </w:tc>
        <w:tc>
          <w:tcPr>
            <w:tcW w:w="6482" w:type="dxa"/>
            <w:tcBorders>
              <w:bottom w:val="single" w:sz="6" w:space="0" w:color="000000"/>
            </w:tcBorders>
            <w:shd w:val="clear" w:color="auto" w:fill="auto"/>
          </w:tcPr>
          <w:p w:rsidR="00395E4C" w:rsidRPr="00395E4C" w:rsidRDefault="00395E4C" w:rsidP="00395E4C">
            <w:pPr>
              <w:spacing w:line="360" w:lineRule="auto"/>
              <w:rPr>
                <w:lang w:val="ro-RO"/>
              </w:rPr>
            </w:pPr>
            <w:r w:rsidRPr="00395E4C">
              <w:rPr>
                <w:lang w:val="ro-RO"/>
              </w:rPr>
              <w:t xml:space="preserve">Ion Gavrilă – </w:t>
            </w:r>
            <w:r w:rsidRPr="00395E4C">
              <w:rPr>
                <w:b/>
                <w:i/>
                <w:lang w:val="ro-RO"/>
              </w:rPr>
              <w:t>Ioan AL. Brătescu – Voineşti</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t>2004</w:t>
            </w:r>
          </w:p>
        </w:tc>
        <w:tc>
          <w:tcPr>
            <w:tcW w:w="1223" w:type="dxa"/>
            <w:tcBorders>
              <w:bottom w:val="single" w:sz="6" w:space="0" w:color="000000"/>
            </w:tcBorders>
          </w:tcPr>
          <w:p w:rsidR="00395E4C" w:rsidRPr="00395E4C" w:rsidRDefault="00395E4C" w:rsidP="00395E4C">
            <w:pPr>
              <w:spacing w:line="360" w:lineRule="auto"/>
              <w:jc w:val="center"/>
            </w:pPr>
            <w:r w:rsidRPr="00395E4C">
              <w:t>18,50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17.</w:t>
            </w:r>
          </w:p>
        </w:tc>
        <w:tc>
          <w:tcPr>
            <w:tcW w:w="6482" w:type="dxa"/>
            <w:tcBorders>
              <w:bottom w:val="single" w:sz="6" w:space="0" w:color="000000"/>
            </w:tcBorders>
            <w:shd w:val="clear" w:color="auto" w:fill="auto"/>
          </w:tcPr>
          <w:p w:rsidR="00395E4C" w:rsidRPr="00395E4C" w:rsidRDefault="00395E4C" w:rsidP="00395E4C">
            <w:pPr>
              <w:spacing w:line="360" w:lineRule="auto"/>
            </w:pPr>
            <w:r w:rsidRPr="00395E4C">
              <w:t xml:space="preserve">Ion Benone Petrescu – </w:t>
            </w:r>
            <w:r w:rsidRPr="00395E4C">
              <w:rPr>
                <w:b/>
                <w:i/>
              </w:rPr>
              <w:t>Ion H. Rădulescu</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t>2002</w:t>
            </w:r>
          </w:p>
        </w:tc>
        <w:tc>
          <w:tcPr>
            <w:tcW w:w="1223" w:type="dxa"/>
            <w:tcBorders>
              <w:bottom w:val="single" w:sz="6" w:space="0" w:color="000000"/>
            </w:tcBorders>
          </w:tcPr>
          <w:p w:rsidR="00395E4C" w:rsidRPr="00395E4C" w:rsidRDefault="00395E4C" w:rsidP="00395E4C">
            <w:pPr>
              <w:spacing w:line="360" w:lineRule="auto"/>
              <w:jc w:val="center"/>
            </w:pPr>
            <w:r w:rsidRPr="00395E4C">
              <w:t>2,10</w:t>
            </w:r>
          </w:p>
        </w:tc>
      </w:tr>
      <w:tr w:rsidR="00395E4C" w:rsidRPr="00395E4C" w:rsidTr="00430823">
        <w:trPr>
          <w:jc w:val="center"/>
        </w:trPr>
        <w:tc>
          <w:tcPr>
            <w:tcW w:w="10133" w:type="dxa"/>
            <w:gridSpan w:val="4"/>
            <w:tcBorders>
              <w:bottom w:val="single" w:sz="6" w:space="0" w:color="000000"/>
            </w:tcBorders>
            <w:shd w:val="solid" w:color="C0C0C0" w:fill="FFFFFF"/>
          </w:tcPr>
          <w:p w:rsidR="00395E4C" w:rsidRPr="00395E4C" w:rsidRDefault="00395E4C" w:rsidP="00395E4C">
            <w:pPr>
              <w:spacing w:line="360" w:lineRule="auto"/>
              <w:jc w:val="center"/>
            </w:pPr>
            <w:r w:rsidRPr="00395E4C">
              <w:rPr>
                <w:b/>
              </w:rPr>
              <w:t>MATERIALE PUBLICITARE</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18.</w:t>
            </w:r>
          </w:p>
        </w:tc>
        <w:tc>
          <w:tcPr>
            <w:tcW w:w="6482" w:type="dxa"/>
            <w:shd w:val="clear" w:color="auto" w:fill="auto"/>
          </w:tcPr>
          <w:p w:rsidR="00395E4C" w:rsidRPr="00395E4C" w:rsidRDefault="00395E4C" w:rsidP="00395E4C">
            <w:pPr>
              <w:spacing w:line="360" w:lineRule="auto"/>
            </w:pPr>
            <w:r w:rsidRPr="00395E4C">
              <w:rPr>
                <w:b/>
                <w:i/>
              </w:rPr>
              <w:t xml:space="preserve">Curtea Domnească Târgovişte </w:t>
            </w:r>
            <w:r w:rsidRPr="00395E4C">
              <w:t>(ro) – pliant</w:t>
            </w: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w:t>
            </w:r>
          </w:p>
        </w:tc>
        <w:tc>
          <w:tcPr>
            <w:tcW w:w="1223" w:type="dxa"/>
            <w:tcBorders>
              <w:bottom w:val="single" w:sz="6" w:space="0" w:color="000000"/>
            </w:tcBorders>
          </w:tcPr>
          <w:p w:rsidR="00395E4C" w:rsidRPr="00395E4C" w:rsidRDefault="00395E4C" w:rsidP="00395E4C">
            <w:pPr>
              <w:spacing w:line="360" w:lineRule="auto"/>
              <w:jc w:val="center"/>
            </w:pPr>
            <w:r w:rsidRPr="00395E4C">
              <w:t>2,50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19.</w:t>
            </w:r>
          </w:p>
        </w:tc>
        <w:tc>
          <w:tcPr>
            <w:tcW w:w="6482" w:type="dxa"/>
            <w:vMerge w:val="restart"/>
            <w:shd w:val="clear" w:color="auto" w:fill="auto"/>
          </w:tcPr>
          <w:p w:rsidR="00395E4C" w:rsidRPr="00395E4C" w:rsidRDefault="00395E4C" w:rsidP="00395E4C">
            <w:pPr>
              <w:spacing w:line="360" w:lineRule="auto"/>
            </w:pPr>
            <w:r w:rsidRPr="00395E4C">
              <w:rPr>
                <w:b/>
                <w:i/>
              </w:rPr>
              <w:t>The Royal Court of Targoviste</w:t>
            </w:r>
            <w:r w:rsidRPr="00395E4C">
              <w:t xml:space="preserve"> (en)– pliant </w:t>
            </w:r>
          </w:p>
          <w:p w:rsidR="00395E4C" w:rsidRPr="00395E4C" w:rsidRDefault="00395E4C" w:rsidP="00395E4C">
            <w:pPr>
              <w:spacing w:line="360" w:lineRule="auto"/>
            </w:pPr>
            <w:r w:rsidRPr="00395E4C">
              <w:rPr>
                <w:b/>
                <w:i/>
              </w:rPr>
              <w:t xml:space="preserve">La Cour Princiere de Targoviste </w:t>
            </w:r>
            <w:r w:rsidRPr="00395E4C">
              <w:t xml:space="preserve">(fr) </w:t>
            </w:r>
            <w:r w:rsidRPr="00395E4C">
              <w:rPr>
                <w:lang w:val="ro-RO"/>
              </w:rPr>
              <w:t>– pliant</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rPr>
                <w:lang w:val="ro-RO"/>
              </w:rPr>
              <w:t>–</w:t>
            </w:r>
          </w:p>
        </w:tc>
        <w:tc>
          <w:tcPr>
            <w:tcW w:w="1223" w:type="dxa"/>
            <w:tcBorders>
              <w:bottom w:val="single" w:sz="6" w:space="0" w:color="000000"/>
            </w:tcBorders>
          </w:tcPr>
          <w:p w:rsidR="00395E4C" w:rsidRPr="00395E4C" w:rsidRDefault="00395E4C" w:rsidP="00395E4C">
            <w:pPr>
              <w:spacing w:line="360" w:lineRule="auto"/>
              <w:jc w:val="center"/>
            </w:pPr>
            <w:r w:rsidRPr="00395E4C">
              <w:t>2,50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20.</w:t>
            </w:r>
          </w:p>
        </w:tc>
        <w:tc>
          <w:tcPr>
            <w:tcW w:w="6482" w:type="dxa"/>
            <w:vMerge/>
            <w:tcBorders>
              <w:bottom w:val="single" w:sz="6" w:space="0" w:color="000000"/>
            </w:tcBorders>
            <w:shd w:val="clear" w:color="auto" w:fill="auto"/>
          </w:tcPr>
          <w:p w:rsidR="00395E4C" w:rsidRPr="00395E4C" w:rsidRDefault="00395E4C" w:rsidP="00395E4C">
            <w:pPr>
              <w:spacing w:line="360" w:lineRule="auto"/>
              <w:rPr>
                <w:b/>
                <w:i/>
              </w:rPr>
            </w:pPr>
          </w:p>
        </w:tc>
        <w:tc>
          <w:tcPr>
            <w:tcW w:w="1622" w:type="dxa"/>
            <w:tcBorders>
              <w:bottom w:val="single" w:sz="6" w:space="0" w:color="000000"/>
            </w:tcBorders>
            <w:shd w:val="clear" w:color="auto" w:fill="auto"/>
          </w:tcPr>
          <w:p w:rsidR="00395E4C" w:rsidRPr="00395E4C" w:rsidRDefault="00395E4C" w:rsidP="00395E4C">
            <w:pPr>
              <w:spacing w:line="360" w:lineRule="auto"/>
              <w:ind w:left="53"/>
              <w:jc w:val="center"/>
              <w:rPr>
                <w:lang w:val="ro-RO"/>
              </w:rPr>
            </w:pPr>
            <w:r w:rsidRPr="00395E4C">
              <w:rPr>
                <w:lang w:val="ro-RO"/>
              </w:rPr>
              <w:t>–</w:t>
            </w:r>
          </w:p>
        </w:tc>
        <w:tc>
          <w:tcPr>
            <w:tcW w:w="1223" w:type="dxa"/>
            <w:tcBorders>
              <w:bottom w:val="single" w:sz="6" w:space="0" w:color="000000"/>
            </w:tcBorders>
          </w:tcPr>
          <w:p w:rsidR="00395E4C" w:rsidRPr="00395E4C" w:rsidRDefault="00395E4C" w:rsidP="00395E4C">
            <w:pPr>
              <w:spacing w:line="360" w:lineRule="auto"/>
              <w:jc w:val="center"/>
            </w:pPr>
            <w:r w:rsidRPr="00395E4C">
              <w:t>2,00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21.</w:t>
            </w:r>
          </w:p>
        </w:tc>
        <w:tc>
          <w:tcPr>
            <w:tcW w:w="6482" w:type="dxa"/>
            <w:tcBorders>
              <w:bottom w:val="single" w:sz="6" w:space="0" w:color="000000"/>
            </w:tcBorders>
            <w:shd w:val="clear" w:color="auto" w:fill="auto"/>
          </w:tcPr>
          <w:p w:rsidR="00395E4C" w:rsidRPr="00395E4C" w:rsidRDefault="00395E4C" w:rsidP="00395E4C">
            <w:pPr>
              <w:spacing w:line="360" w:lineRule="auto"/>
            </w:pPr>
            <w:r w:rsidRPr="00395E4C">
              <w:rPr>
                <w:b/>
                <w:i/>
              </w:rPr>
              <w:t>Muzeul Scriitorilor Dâmboviţeni</w:t>
            </w:r>
            <w:r w:rsidRPr="00395E4C">
              <w:t xml:space="preserve"> – pliant</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rPr>
                <w:lang w:val="ro-RO"/>
              </w:rPr>
              <w:t>–</w:t>
            </w:r>
          </w:p>
        </w:tc>
        <w:tc>
          <w:tcPr>
            <w:tcW w:w="1223" w:type="dxa"/>
            <w:tcBorders>
              <w:bottom w:val="single" w:sz="6" w:space="0" w:color="000000"/>
            </w:tcBorders>
          </w:tcPr>
          <w:p w:rsidR="00395E4C" w:rsidRPr="00395E4C" w:rsidRDefault="00395E4C" w:rsidP="00395E4C">
            <w:pPr>
              <w:spacing w:line="360" w:lineRule="auto"/>
              <w:jc w:val="center"/>
            </w:pPr>
            <w:r w:rsidRPr="00395E4C">
              <w:t>2,00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22.</w:t>
            </w:r>
          </w:p>
        </w:tc>
        <w:tc>
          <w:tcPr>
            <w:tcW w:w="6482" w:type="dxa"/>
            <w:tcBorders>
              <w:bottom w:val="single" w:sz="6" w:space="0" w:color="000000"/>
            </w:tcBorders>
            <w:shd w:val="clear" w:color="auto" w:fill="auto"/>
          </w:tcPr>
          <w:p w:rsidR="00395E4C" w:rsidRPr="00395E4C" w:rsidRDefault="00395E4C" w:rsidP="00395E4C">
            <w:pPr>
              <w:spacing w:line="360" w:lineRule="auto"/>
              <w:rPr>
                <w:lang w:val="ro-RO"/>
              </w:rPr>
            </w:pPr>
            <w:r w:rsidRPr="00395E4C">
              <w:rPr>
                <w:b/>
                <w:i/>
                <w:lang w:val="ro-RO"/>
              </w:rPr>
              <w:t>Muzeul Tiparului şi al Cărţii Vechi Român.</w:t>
            </w:r>
            <w:r w:rsidRPr="00395E4C">
              <w:rPr>
                <w:lang w:val="ro-RO"/>
              </w:rPr>
              <w:t xml:space="preserve"> – pliant</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rPr>
                <w:lang w:val="ro-RO"/>
              </w:rPr>
              <w:t>–</w:t>
            </w:r>
          </w:p>
        </w:tc>
        <w:tc>
          <w:tcPr>
            <w:tcW w:w="1223" w:type="dxa"/>
            <w:tcBorders>
              <w:bottom w:val="single" w:sz="6" w:space="0" w:color="000000"/>
            </w:tcBorders>
          </w:tcPr>
          <w:p w:rsidR="00395E4C" w:rsidRPr="00395E4C" w:rsidRDefault="00395E4C" w:rsidP="00395E4C">
            <w:pPr>
              <w:spacing w:line="360" w:lineRule="auto"/>
              <w:jc w:val="center"/>
            </w:pPr>
            <w:r w:rsidRPr="00395E4C">
              <w:t>2,00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lastRenderedPageBreak/>
              <w:t>23.</w:t>
            </w:r>
          </w:p>
        </w:tc>
        <w:tc>
          <w:tcPr>
            <w:tcW w:w="6482" w:type="dxa"/>
            <w:vMerge w:val="restart"/>
            <w:shd w:val="clear" w:color="auto" w:fill="auto"/>
          </w:tcPr>
          <w:p w:rsidR="00395E4C" w:rsidRPr="00395E4C" w:rsidRDefault="00395E4C" w:rsidP="00395E4C">
            <w:pPr>
              <w:spacing w:line="360" w:lineRule="auto"/>
            </w:pPr>
            <w:r w:rsidRPr="00395E4C">
              <w:rPr>
                <w:b/>
                <w:i/>
              </w:rPr>
              <w:t>Casa Atelier Gheorghe Petraşcu</w:t>
            </w:r>
            <w:r w:rsidRPr="00395E4C">
              <w:t xml:space="preserve"> (ro)– pliant</w:t>
            </w:r>
          </w:p>
          <w:p w:rsidR="00395E4C" w:rsidRPr="00395E4C" w:rsidRDefault="00395E4C" w:rsidP="00395E4C">
            <w:pPr>
              <w:spacing w:line="360" w:lineRule="auto"/>
            </w:pPr>
            <w:r w:rsidRPr="00395E4C">
              <w:rPr>
                <w:b/>
                <w:i/>
              </w:rPr>
              <w:t xml:space="preserve">House Studio Gheorghe Petraşcu </w:t>
            </w:r>
            <w:r w:rsidRPr="00395E4C">
              <w:t>(en)– pliant</w:t>
            </w:r>
          </w:p>
          <w:p w:rsidR="00395E4C" w:rsidRPr="00395E4C" w:rsidRDefault="00395E4C" w:rsidP="00395E4C">
            <w:pPr>
              <w:spacing w:line="360" w:lineRule="auto"/>
            </w:pPr>
            <w:r w:rsidRPr="00395E4C">
              <w:rPr>
                <w:b/>
                <w:i/>
              </w:rPr>
              <w:t>La Maison Atelier Gheorghe Petraşcu:</w:t>
            </w:r>
            <w:r w:rsidRPr="00395E4C">
              <w:t>(fr)–pliant</w:t>
            </w:r>
          </w:p>
        </w:tc>
        <w:tc>
          <w:tcPr>
            <w:tcW w:w="1622" w:type="dxa"/>
            <w:tcBorders>
              <w:bottom w:val="single" w:sz="6" w:space="0" w:color="000000"/>
            </w:tcBorders>
            <w:shd w:val="clear" w:color="auto" w:fill="auto"/>
          </w:tcPr>
          <w:p w:rsidR="00395E4C" w:rsidRPr="00395E4C" w:rsidRDefault="00395E4C" w:rsidP="00395E4C">
            <w:pPr>
              <w:spacing w:line="360" w:lineRule="auto"/>
              <w:jc w:val="center"/>
            </w:pPr>
            <w:r w:rsidRPr="00395E4C">
              <w:rPr>
                <w:lang w:val="ro-RO"/>
              </w:rPr>
              <w:t>–</w:t>
            </w:r>
          </w:p>
        </w:tc>
        <w:tc>
          <w:tcPr>
            <w:tcW w:w="1223" w:type="dxa"/>
            <w:tcBorders>
              <w:bottom w:val="single" w:sz="6" w:space="0" w:color="000000"/>
            </w:tcBorders>
          </w:tcPr>
          <w:p w:rsidR="00395E4C" w:rsidRPr="00395E4C" w:rsidRDefault="00395E4C" w:rsidP="00395E4C">
            <w:pPr>
              <w:spacing w:line="360" w:lineRule="auto"/>
              <w:jc w:val="center"/>
            </w:pPr>
            <w:r w:rsidRPr="00395E4C">
              <w:t>2,00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24.</w:t>
            </w:r>
          </w:p>
        </w:tc>
        <w:tc>
          <w:tcPr>
            <w:tcW w:w="6482" w:type="dxa"/>
            <w:vMerge/>
            <w:shd w:val="clear" w:color="auto" w:fill="auto"/>
          </w:tcPr>
          <w:p w:rsidR="00395E4C" w:rsidRPr="00395E4C" w:rsidRDefault="00395E4C" w:rsidP="00395E4C">
            <w:pPr>
              <w:spacing w:line="360" w:lineRule="auto"/>
              <w:rPr>
                <w:b/>
                <w:i/>
              </w:rPr>
            </w:pP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w:t>
            </w:r>
          </w:p>
        </w:tc>
        <w:tc>
          <w:tcPr>
            <w:tcW w:w="1223" w:type="dxa"/>
            <w:tcBorders>
              <w:bottom w:val="single" w:sz="6" w:space="0" w:color="000000"/>
            </w:tcBorders>
          </w:tcPr>
          <w:p w:rsidR="00395E4C" w:rsidRPr="00395E4C" w:rsidRDefault="00395E4C" w:rsidP="00395E4C">
            <w:pPr>
              <w:spacing w:line="360" w:lineRule="auto"/>
              <w:jc w:val="center"/>
            </w:pPr>
            <w:r w:rsidRPr="00395E4C">
              <w:t>2,00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25.</w:t>
            </w:r>
          </w:p>
        </w:tc>
        <w:tc>
          <w:tcPr>
            <w:tcW w:w="6482" w:type="dxa"/>
            <w:vMerge/>
            <w:tcBorders>
              <w:bottom w:val="single" w:sz="6" w:space="0" w:color="000000"/>
            </w:tcBorders>
            <w:shd w:val="clear" w:color="auto" w:fill="auto"/>
          </w:tcPr>
          <w:p w:rsidR="00395E4C" w:rsidRPr="00395E4C" w:rsidRDefault="00395E4C" w:rsidP="00395E4C">
            <w:pPr>
              <w:spacing w:line="360" w:lineRule="auto"/>
              <w:rPr>
                <w:b/>
                <w:i/>
              </w:rPr>
            </w:pP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w:t>
            </w:r>
          </w:p>
        </w:tc>
        <w:tc>
          <w:tcPr>
            <w:tcW w:w="1223" w:type="dxa"/>
            <w:tcBorders>
              <w:bottom w:val="single" w:sz="6" w:space="0" w:color="000000"/>
            </w:tcBorders>
          </w:tcPr>
          <w:p w:rsidR="00395E4C" w:rsidRPr="00395E4C" w:rsidRDefault="00395E4C" w:rsidP="00395E4C">
            <w:pPr>
              <w:spacing w:line="360" w:lineRule="auto"/>
              <w:jc w:val="center"/>
            </w:pPr>
            <w:r w:rsidRPr="00395E4C">
              <w:t>2,00</w:t>
            </w:r>
          </w:p>
        </w:tc>
      </w:tr>
      <w:tr w:rsidR="00395E4C" w:rsidRPr="00395E4C" w:rsidTr="00430823">
        <w:trPr>
          <w:jc w:val="center"/>
        </w:trPr>
        <w:tc>
          <w:tcPr>
            <w:tcW w:w="806" w:type="dxa"/>
            <w:tcBorders>
              <w:bottom w:val="single" w:sz="6" w:space="0" w:color="000000"/>
            </w:tcBorders>
            <w:shd w:val="solid" w:color="C0C0C0" w:fill="FFFFFF"/>
          </w:tcPr>
          <w:p w:rsidR="00395E4C" w:rsidRPr="00395E4C" w:rsidRDefault="00395E4C" w:rsidP="00395E4C">
            <w:pPr>
              <w:spacing w:line="360" w:lineRule="auto"/>
              <w:jc w:val="center"/>
              <w:rPr>
                <w:b/>
                <w:bCs/>
                <w:lang w:val="ro-RO"/>
              </w:rPr>
            </w:pPr>
            <w:r w:rsidRPr="00395E4C">
              <w:rPr>
                <w:b/>
                <w:bCs/>
                <w:lang w:val="ro-RO"/>
              </w:rPr>
              <w:t>26.</w:t>
            </w:r>
          </w:p>
        </w:tc>
        <w:tc>
          <w:tcPr>
            <w:tcW w:w="6482" w:type="dxa"/>
            <w:tcBorders>
              <w:bottom w:val="single" w:sz="6" w:space="0" w:color="000000"/>
            </w:tcBorders>
            <w:shd w:val="clear" w:color="auto" w:fill="auto"/>
          </w:tcPr>
          <w:p w:rsidR="00395E4C" w:rsidRPr="00395E4C" w:rsidRDefault="00395E4C" w:rsidP="00395E4C">
            <w:pPr>
              <w:spacing w:line="360" w:lineRule="auto"/>
              <w:rPr>
                <w:b/>
                <w:i/>
                <w:lang w:val="es-ES"/>
              </w:rPr>
            </w:pPr>
            <w:r w:rsidRPr="00395E4C">
              <w:rPr>
                <w:b/>
                <w:i/>
                <w:lang w:val="es-ES"/>
              </w:rPr>
              <w:t>Itinerarii turistice târgoviştene</w:t>
            </w:r>
          </w:p>
        </w:tc>
        <w:tc>
          <w:tcPr>
            <w:tcW w:w="1622" w:type="dxa"/>
            <w:tcBorders>
              <w:bottom w:val="single" w:sz="6" w:space="0" w:color="000000"/>
            </w:tcBorders>
            <w:shd w:val="clear" w:color="auto" w:fill="auto"/>
          </w:tcPr>
          <w:p w:rsidR="00395E4C" w:rsidRPr="00395E4C" w:rsidRDefault="00395E4C" w:rsidP="00395E4C">
            <w:pPr>
              <w:spacing w:line="360" w:lineRule="auto"/>
              <w:jc w:val="center"/>
              <w:rPr>
                <w:lang w:val="ro-RO"/>
              </w:rPr>
            </w:pPr>
            <w:r w:rsidRPr="00395E4C">
              <w:rPr>
                <w:lang w:val="ro-RO"/>
              </w:rPr>
              <w:t>2011</w:t>
            </w:r>
          </w:p>
        </w:tc>
        <w:tc>
          <w:tcPr>
            <w:tcW w:w="1223" w:type="dxa"/>
            <w:tcBorders>
              <w:bottom w:val="single" w:sz="6" w:space="0" w:color="000000"/>
            </w:tcBorders>
          </w:tcPr>
          <w:p w:rsidR="00395E4C" w:rsidRPr="00395E4C" w:rsidRDefault="00395E4C" w:rsidP="00395E4C">
            <w:pPr>
              <w:spacing w:line="360" w:lineRule="auto"/>
              <w:jc w:val="center"/>
            </w:pPr>
            <w:r w:rsidRPr="00395E4C">
              <w:t>2,50</w:t>
            </w:r>
          </w:p>
        </w:tc>
      </w:tr>
      <w:tr w:rsidR="00395E4C" w:rsidRPr="00395E4C" w:rsidTr="00430823">
        <w:trPr>
          <w:jc w:val="center"/>
        </w:trPr>
        <w:tc>
          <w:tcPr>
            <w:tcW w:w="806" w:type="dxa"/>
            <w:tcBorders>
              <w:top w:val="single" w:sz="6" w:space="0" w:color="000000"/>
              <w:bottom w:val="single" w:sz="12" w:space="0" w:color="000000"/>
            </w:tcBorders>
            <w:shd w:val="pct25" w:color="auto" w:fill="auto"/>
          </w:tcPr>
          <w:p w:rsidR="00395E4C" w:rsidRPr="00395E4C" w:rsidRDefault="00395E4C" w:rsidP="00395E4C">
            <w:pPr>
              <w:spacing w:line="360" w:lineRule="auto"/>
              <w:jc w:val="center"/>
              <w:rPr>
                <w:b/>
                <w:bCs/>
                <w:lang w:val="ro-RO"/>
              </w:rPr>
            </w:pPr>
          </w:p>
        </w:tc>
        <w:tc>
          <w:tcPr>
            <w:tcW w:w="8104" w:type="dxa"/>
            <w:gridSpan w:val="2"/>
            <w:tcBorders>
              <w:top w:val="single" w:sz="6" w:space="0" w:color="000000"/>
              <w:bottom w:val="single" w:sz="12" w:space="0" w:color="000000"/>
            </w:tcBorders>
            <w:shd w:val="pct25" w:color="auto" w:fill="auto"/>
          </w:tcPr>
          <w:p w:rsidR="00395E4C" w:rsidRPr="00395E4C" w:rsidRDefault="00395E4C" w:rsidP="00395E4C">
            <w:pPr>
              <w:spacing w:line="360" w:lineRule="auto"/>
              <w:jc w:val="center"/>
            </w:pPr>
            <w:r w:rsidRPr="00395E4C">
              <w:rPr>
                <w:b/>
                <w:lang w:val="es-ES"/>
              </w:rPr>
              <w:t>Total – 439,10 lei</w:t>
            </w:r>
          </w:p>
        </w:tc>
        <w:tc>
          <w:tcPr>
            <w:tcW w:w="1223" w:type="dxa"/>
            <w:tcBorders>
              <w:top w:val="single" w:sz="6" w:space="0" w:color="000000"/>
              <w:bottom w:val="single" w:sz="12" w:space="0" w:color="000000"/>
            </w:tcBorders>
            <w:shd w:val="pct25" w:color="auto" w:fill="auto"/>
          </w:tcPr>
          <w:p w:rsidR="00395E4C" w:rsidRPr="00395E4C" w:rsidRDefault="00395E4C" w:rsidP="00395E4C">
            <w:pPr>
              <w:spacing w:line="360" w:lineRule="auto"/>
              <w:jc w:val="center"/>
              <w:rPr>
                <w:b/>
                <w:color w:val="FF0000"/>
                <w:lang w:val="ro-RO"/>
              </w:rPr>
            </w:pPr>
          </w:p>
        </w:tc>
      </w:tr>
    </w:tbl>
    <w:p w:rsidR="00395E4C" w:rsidRPr="00395E4C" w:rsidRDefault="00395E4C" w:rsidP="00395E4C">
      <w:pPr>
        <w:pStyle w:val="NormalWeb"/>
        <w:spacing w:before="0" w:beforeAutospacing="0" w:after="0" w:afterAutospacing="0" w:line="360" w:lineRule="auto"/>
        <w:ind w:firstLine="720"/>
        <w:jc w:val="center"/>
        <w:rPr>
          <w:b/>
          <w:lang w:val="it-IT"/>
        </w:rPr>
      </w:pPr>
    </w:p>
    <w:p w:rsidR="00395E4C" w:rsidRPr="00395E4C" w:rsidRDefault="00395E4C" w:rsidP="00395E4C">
      <w:pPr>
        <w:pStyle w:val="NormalWeb"/>
        <w:spacing w:before="0" w:beforeAutospacing="0" w:after="0" w:afterAutospacing="0" w:line="360" w:lineRule="auto"/>
        <w:ind w:firstLine="720"/>
        <w:jc w:val="center"/>
        <w:rPr>
          <w:b/>
          <w:lang w:val="ro-RO"/>
        </w:rPr>
      </w:pPr>
      <w:r w:rsidRPr="00395E4C">
        <w:rPr>
          <w:b/>
          <w:lang w:val="it-IT"/>
        </w:rPr>
        <w:t>Arhiva Complexului Na</w:t>
      </w:r>
      <w:r w:rsidRPr="00395E4C">
        <w:rPr>
          <w:b/>
          <w:lang w:val="ro-RO"/>
        </w:rPr>
        <w:t>ţional Muzeal „Curtea Domnească” Târgovişte</w:t>
      </w:r>
    </w:p>
    <w:p w:rsidR="00395E4C" w:rsidRPr="00395E4C" w:rsidRDefault="00395E4C" w:rsidP="00395E4C">
      <w:pPr>
        <w:spacing w:line="360" w:lineRule="auto"/>
        <w:ind w:firstLine="720"/>
        <w:jc w:val="both"/>
      </w:pPr>
      <w:r w:rsidRPr="00395E4C">
        <w:rPr>
          <w:lang w:val="ro-RO"/>
        </w:rPr>
        <w:t xml:space="preserve">Au fost eliminate documentele de arhivă </w:t>
      </w:r>
      <w:r w:rsidRPr="00395E4C">
        <w:t>create de compartimentul Buget Finanţe Contabilitate ale Complexului Naţional Muzeal “Curtea Domnească” Târgovişte, în perioada 1969 – 2001, cu aprobarea Direcţiei Judetene Dâmboviţa a Arhivelor Naţionale.</w:t>
      </w:r>
    </w:p>
    <w:p w:rsidR="00DD69A1" w:rsidRDefault="00395E4C" w:rsidP="00395E4C">
      <w:pPr>
        <w:spacing w:line="360" w:lineRule="auto"/>
        <w:ind w:firstLine="720"/>
        <w:jc w:val="both"/>
        <w:rPr>
          <w:lang w:val="ro-RO"/>
        </w:rPr>
      </w:pPr>
      <w:r w:rsidRPr="00395E4C">
        <w:t xml:space="preserve">A fost </w:t>
      </w:r>
      <w:r w:rsidRPr="00395E4C">
        <w:rPr>
          <w:lang w:val="ro-RO"/>
        </w:rPr>
        <w:t xml:space="preserve">actualizat nomenclatorul arhivistic </w:t>
      </w:r>
      <w:r w:rsidRPr="00395E4C">
        <w:rPr>
          <w:color w:val="000000"/>
          <w:lang w:val="ro-RO"/>
        </w:rPr>
        <w:t xml:space="preserve">pentru documentele create de Complexul </w:t>
      </w:r>
      <w:r w:rsidRPr="00395E4C">
        <w:rPr>
          <w:lang w:val="ro-RO"/>
        </w:rPr>
        <w:t xml:space="preserve">Naţional Muzeal “Curtea Domnească” Târgovişte, confirmat de Direcţia Judeţeană Dâmboviţa </w:t>
      </w:r>
      <w:proofErr w:type="gramStart"/>
      <w:r w:rsidRPr="00395E4C">
        <w:rPr>
          <w:lang w:val="ro-RO"/>
        </w:rPr>
        <w:t>a</w:t>
      </w:r>
      <w:proofErr w:type="gramEnd"/>
      <w:r w:rsidRPr="00395E4C">
        <w:rPr>
          <w:lang w:val="ro-RO"/>
        </w:rPr>
        <w:t xml:space="preserve"> Arhivelor Naţionale, pentru aplicarea acestuia în constituirea dosarelor, potrivit legislaţiei arhivistice în vigoare.</w:t>
      </w:r>
    </w:p>
    <w:p w:rsidR="001B3946" w:rsidRPr="000739E2" w:rsidRDefault="001B3946" w:rsidP="00395E4C">
      <w:pPr>
        <w:spacing w:line="360" w:lineRule="auto"/>
        <w:ind w:firstLine="720"/>
        <w:jc w:val="both"/>
        <w:rPr>
          <w:b/>
          <w:lang w:val="ro-RO"/>
        </w:rPr>
      </w:pPr>
    </w:p>
    <w:p w:rsidR="00F91FE6" w:rsidRPr="005119E6" w:rsidRDefault="00F91FE6" w:rsidP="005119E6">
      <w:pPr>
        <w:jc w:val="right"/>
        <w:rPr>
          <w:b/>
          <w:sz w:val="20"/>
          <w:szCs w:val="20"/>
          <w:lang w:val="ro-RO"/>
        </w:rPr>
      </w:pPr>
    </w:p>
    <w:p w:rsidR="00DD69A1" w:rsidRPr="007A4B59" w:rsidRDefault="00DD69A1" w:rsidP="007A4B59">
      <w:pPr>
        <w:autoSpaceDE w:val="0"/>
        <w:autoSpaceDN w:val="0"/>
        <w:adjustRightInd w:val="0"/>
        <w:spacing w:line="360" w:lineRule="auto"/>
        <w:ind w:firstLine="360"/>
        <w:jc w:val="both"/>
        <w:rPr>
          <w:b/>
          <w:bCs/>
          <w:lang w:val="ro-RO"/>
        </w:rPr>
      </w:pPr>
      <w:r w:rsidRPr="00DA0A5B">
        <w:rPr>
          <w:b/>
          <w:bCs/>
          <w:lang w:val="ro-RO"/>
        </w:rPr>
        <w:t xml:space="preserve">B. 2. Proiecte </w:t>
      </w:r>
      <w:r>
        <w:rPr>
          <w:b/>
          <w:bCs/>
          <w:lang w:val="ro-RO"/>
        </w:rPr>
        <w:t xml:space="preserve">proprii </w:t>
      </w:r>
      <w:r w:rsidRPr="00DA0A5B">
        <w:rPr>
          <w:b/>
          <w:bCs/>
          <w:lang w:val="ro-RO"/>
        </w:rPr>
        <w:t>realizate în afara sediului institu</w:t>
      </w:r>
      <w:r w:rsidRPr="00DA0A5B">
        <w:rPr>
          <w:lang w:val="ro-RO"/>
        </w:rPr>
        <w:t>ţ</w:t>
      </w:r>
      <w:r w:rsidRPr="00DA0A5B">
        <w:rPr>
          <w:b/>
          <w:bCs/>
          <w:lang w:val="ro-RO"/>
        </w:rPr>
        <w:t xml:space="preserve">iei </w:t>
      </w:r>
      <w:r>
        <w:rPr>
          <w:b/>
          <w:bCs/>
          <w:lang w:val="ro-RO"/>
        </w:rPr>
        <w:t>(în proximitate: judeţ, judeţe limitrofe, alte judeţe, alte ţări etc.);</w:t>
      </w:r>
    </w:p>
    <w:p w:rsidR="007A4B59" w:rsidRPr="007A4B59" w:rsidRDefault="0086114F" w:rsidP="007A4B59">
      <w:pPr>
        <w:pStyle w:val="Heading1"/>
        <w:numPr>
          <w:ilvl w:val="0"/>
          <w:numId w:val="15"/>
        </w:numPr>
        <w:spacing w:before="0" w:after="0" w:line="360" w:lineRule="auto"/>
        <w:jc w:val="both"/>
        <w:rPr>
          <w:rFonts w:ascii="Times New Roman" w:hAnsi="Times New Roman" w:cs="Times New Roman"/>
          <w:b w:val="0"/>
          <w:sz w:val="24"/>
          <w:szCs w:val="24"/>
        </w:rPr>
      </w:pPr>
      <w:r w:rsidRPr="002F161E">
        <w:rPr>
          <w:rFonts w:ascii="Times New Roman" w:hAnsi="Times New Roman" w:cs="Times New Roman"/>
          <w:sz w:val="24"/>
          <w:szCs w:val="24"/>
          <w:lang w:val="ro-RO"/>
        </w:rPr>
        <w:t xml:space="preserve"> „Surâs de primăvară</w:t>
      </w:r>
      <w:r w:rsidRPr="002F161E">
        <w:rPr>
          <w:rFonts w:ascii="Times New Roman" w:hAnsi="Times New Roman" w:cs="Times New Roman"/>
          <w:b w:val="0"/>
          <w:sz w:val="24"/>
          <w:szCs w:val="24"/>
          <w:lang w:val="ro-RO"/>
        </w:rPr>
        <w:t>”</w:t>
      </w:r>
      <w:r w:rsidR="002F161E" w:rsidRPr="002F161E">
        <w:rPr>
          <w:rFonts w:ascii="Times New Roman" w:hAnsi="Times New Roman" w:cs="Times New Roman"/>
          <w:sz w:val="24"/>
          <w:szCs w:val="24"/>
        </w:rPr>
        <w:t xml:space="preserve"> </w:t>
      </w:r>
      <w:r w:rsidR="002F161E" w:rsidRPr="002F161E">
        <w:rPr>
          <w:rFonts w:ascii="Times New Roman" w:hAnsi="Times New Roman" w:cs="Times New Roman"/>
          <w:b w:val="0"/>
          <w:sz w:val="24"/>
          <w:szCs w:val="24"/>
        </w:rPr>
        <w:t>(acţiune de promovare a obiceiurilor populare româneşti)</w:t>
      </w:r>
    </w:p>
    <w:p w:rsidR="0086114F" w:rsidRDefault="0086114F" w:rsidP="0086114F">
      <w:pPr>
        <w:jc w:val="center"/>
        <w:rPr>
          <w:lang w:val="ro-RO"/>
        </w:rPr>
      </w:pPr>
      <w:r>
        <w:rPr>
          <w:noProof/>
        </w:rPr>
        <w:drawing>
          <wp:inline distT="0" distB="0" distL="0" distR="0">
            <wp:extent cx="1943100" cy="2590800"/>
            <wp:effectExtent l="19050" t="0" r="0" b="0"/>
            <wp:docPr id="199" name="Picture 11" descr="DSC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984"/>
                    <pic:cNvPicPr>
                      <a:picLocks noChangeAspect="1" noChangeArrowheads="1"/>
                    </pic:cNvPicPr>
                  </pic:nvPicPr>
                  <pic:blipFill>
                    <a:blip r:embed="rId74" cstate="print"/>
                    <a:srcRect/>
                    <a:stretch>
                      <a:fillRect/>
                    </a:stretch>
                  </pic:blipFill>
                  <pic:spPr bwMode="auto">
                    <a:xfrm>
                      <a:off x="0" y="0"/>
                      <a:ext cx="1943100" cy="2590800"/>
                    </a:xfrm>
                    <a:prstGeom prst="rect">
                      <a:avLst/>
                    </a:prstGeom>
                    <a:noFill/>
                    <a:ln w="9525">
                      <a:noFill/>
                      <a:miter lim="800000"/>
                      <a:headEnd/>
                      <a:tailEnd/>
                    </a:ln>
                  </pic:spPr>
                </pic:pic>
              </a:graphicData>
            </a:graphic>
          </wp:inline>
        </w:drawing>
      </w:r>
    </w:p>
    <w:p w:rsidR="0086114F" w:rsidRPr="0086114F" w:rsidRDefault="0086114F" w:rsidP="0086114F">
      <w:pPr>
        <w:jc w:val="center"/>
        <w:rPr>
          <w:lang w:val="ro-RO"/>
        </w:rPr>
      </w:pPr>
    </w:p>
    <w:p w:rsidR="0086114F" w:rsidRPr="0086114F" w:rsidRDefault="0086114F" w:rsidP="008E4449">
      <w:pPr>
        <w:pStyle w:val="Heading1"/>
        <w:spacing w:before="0" w:after="0" w:line="360" w:lineRule="auto"/>
        <w:ind w:firstLine="708"/>
        <w:jc w:val="both"/>
        <w:rPr>
          <w:rFonts w:ascii="Times New Roman" w:hAnsi="Times New Roman" w:cs="Times New Roman"/>
          <w:b w:val="0"/>
          <w:sz w:val="24"/>
          <w:szCs w:val="24"/>
          <w:lang w:val="ro-RO"/>
        </w:rPr>
      </w:pPr>
      <w:r w:rsidRPr="0086114F">
        <w:rPr>
          <w:rFonts w:ascii="Times New Roman" w:hAnsi="Times New Roman" w:cs="Times New Roman"/>
          <w:b w:val="0"/>
          <w:bCs w:val="0"/>
          <w:sz w:val="24"/>
          <w:szCs w:val="24"/>
          <w:lang w:val="ro-RO"/>
        </w:rPr>
        <w:t xml:space="preserve">Prin organizarea evenimentului </w:t>
      </w:r>
      <w:r w:rsidRPr="0086114F">
        <w:rPr>
          <w:rFonts w:ascii="Times New Roman" w:hAnsi="Times New Roman" w:cs="Times New Roman"/>
          <w:b w:val="0"/>
          <w:sz w:val="24"/>
          <w:szCs w:val="24"/>
          <w:lang w:val="ro-RO"/>
        </w:rPr>
        <w:t>„Surâs de primăvară”</w:t>
      </w:r>
      <w:r w:rsidRPr="0086114F">
        <w:rPr>
          <w:rFonts w:ascii="Times New Roman" w:hAnsi="Times New Roman" w:cs="Times New Roman"/>
          <w:b w:val="0"/>
          <w:bCs w:val="0"/>
          <w:sz w:val="24"/>
          <w:szCs w:val="24"/>
          <w:lang w:val="ro-RO"/>
        </w:rPr>
        <w:t xml:space="preserve"> </w:t>
      </w:r>
      <w:r w:rsidR="0075008A">
        <w:rPr>
          <w:rFonts w:ascii="Times New Roman" w:hAnsi="Times New Roman" w:cs="Times New Roman"/>
          <w:b w:val="0"/>
          <w:bCs w:val="0"/>
          <w:sz w:val="24"/>
          <w:szCs w:val="24"/>
          <w:lang w:val="ro-RO"/>
        </w:rPr>
        <w:t xml:space="preserve">la </w:t>
      </w:r>
      <w:r w:rsidR="0075008A" w:rsidRPr="003E3DF8">
        <w:rPr>
          <w:rFonts w:ascii="Times New Roman" w:hAnsi="Times New Roman" w:cs="Times New Roman"/>
          <w:b w:val="0"/>
          <w:sz w:val="24"/>
          <w:szCs w:val="24"/>
          <w:lang w:val="ro-RO"/>
        </w:rPr>
        <w:t>Şcoala „Sf. Nicolae” din Pietroşiţa</w:t>
      </w:r>
      <w:r w:rsidR="0075008A" w:rsidRPr="0086114F">
        <w:rPr>
          <w:rFonts w:ascii="Times New Roman" w:hAnsi="Times New Roman" w:cs="Times New Roman"/>
          <w:b w:val="0"/>
          <w:bCs w:val="0"/>
          <w:sz w:val="24"/>
          <w:szCs w:val="24"/>
          <w:lang w:val="ro-RO"/>
        </w:rPr>
        <w:t xml:space="preserve"> </w:t>
      </w:r>
      <w:r w:rsidRPr="0086114F">
        <w:rPr>
          <w:rFonts w:ascii="Times New Roman" w:hAnsi="Times New Roman" w:cs="Times New Roman"/>
          <w:b w:val="0"/>
          <w:bCs w:val="0"/>
          <w:sz w:val="24"/>
          <w:szCs w:val="24"/>
          <w:lang w:val="ro-RO"/>
        </w:rPr>
        <w:t xml:space="preserve">s-a urmarit readucerea in atentia publicului a </w:t>
      </w:r>
      <w:r w:rsidRPr="0086114F">
        <w:rPr>
          <w:rFonts w:ascii="Times New Roman" w:hAnsi="Times New Roman" w:cs="Times New Roman"/>
          <w:b w:val="0"/>
          <w:sz w:val="24"/>
          <w:szCs w:val="24"/>
          <w:lang w:val="ro-RO"/>
        </w:rPr>
        <w:t xml:space="preserve">obiceiurilor populare româneşti. În cadrul acestui </w:t>
      </w:r>
      <w:r w:rsidRPr="0086114F">
        <w:rPr>
          <w:rFonts w:ascii="Times New Roman" w:hAnsi="Times New Roman" w:cs="Times New Roman"/>
          <w:b w:val="0"/>
          <w:sz w:val="24"/>
          <w:szCs w:val="24"/>
          <w:shd w:val="clear" w:color="auto" w:fill="FFFFFF"/>
          <w:lang w:val="ro-RO"/>
        </w:rPr>
        <w:lastRenderedPageBreak/>
        <w:t>atelier creativ,</w:t>
      </w:r>
      <w:r w:rsidRPr="0086114F">
        <w:rPr>
          <w:rFonts w:ascii="Times New Roman" w:hAnsi="Times New Roman" w:cs="Times New Roman"/>
          <w:b w:val="0"/>
          <w:sz w:val="24"/>
          <w:szCs w:val="24"/>
          <w:lang w:val="ro-RO"/>
        </w:rPr>
        <w:t xml:space="preserve"> </w:t>
      </w:r>
      <w:r w:rsidRPr="0086114F">
        <w:rPr>
          <w:rFonts w:ascii="Times New Roman" w:hAnsi="Times New Roman" w:cs="Times New Roman"/>
          <w:b w:val="0"/>
          <w:color w:val="000000"/>
          <w:sz w:val="24"/>
          <w:szCs w:val="24"/>
          <w:shd w:val="clear" w:color="auto" w:fill="FFFFFF"/>
          <w:lang w:val="ro-RO"/>
        </w:rPr>
        <w:t>copiii au avut ocazia să-şi etaleze talentul în confecţionarea mărţişoarelor din seminţe naturale (piper, seminţe de floarea soarelui, porumb, flori nemuritoare, etc). Acestea au fost dăruite persoanelor dragi cu ocazia zilei de 1 Martie.</w:t>
      </w:r>
    </w:p>
    <w:p w:rsidR="0086114F" w:rsidRPr="0086114F" w:rsidRDefault="0086114F" w:rsidP="0086114F">
      <w:pPr>
        <w:spacing w:line="360" w:lineRule="auto"/>
        <w:ind w:firstLine="720"/>
        <w:jc w:val="both"/>
        <w:rPr>
          <w:color w:val="333333"/>
          <w:shd w:val="clear" w:color="auto" w:fill="FFFFFF"/>
          <w:lang w:val="ro-RO"/>
        </w:rPr>
      </w:pPr>
      <w:r w:rsidRPr="0086114F">
        <w:rPr>
          <w:color w:val="000000"/>
          <w:shd w:val="clear" w:color="auto" w:fill="FFFFFF"/>
          <w:lang w:val="ro-RO"/>
        </w:rPr>
        <w:t xml:space="preserve">Scopul atelierului a fost stimularea aptitudinilor copiilor, dar şi </w:t>
      </w:r>
      <w:r w:rsidRPr="0086114F">
        <w:rPr>
          <w:rStyle w:val="apple-converted-space"/>
          <w:color w:val="333333"/>
          <w:shd w:val="clear" w:color="auto" w:fill="FFFFFF"/>
          <w:lang w:val="ro-RO"/>
        </w:rPr>
        <w:t> </w:t>
      </w:r>
      <w:r w:rsidRPr="0086114F">
        <w:rPr>
          <w:color w:val="333333"/>
          <w:shd w:val="clear" w:color="auto" w:fill="FFFFFF"/>
          <w:lang w:val="ro-RO"/>
        </w:rPr>
        <w:t>promovarea istoricului, tradiţiei şi legendelor mărţişorului .</w:t>
      </w:r>
    </w:p>
    <w:p w:rsidR="00DD69A1" w:rsidRPr="00DA0A5B" w:rsidRDefault="00DD69A1" w:rsidP="00DD69A1">
      <w:pPr>
        <w:autoSpaceDE w:val="0"/>
        <w:autoSpaceDN w:val="0"/>
        <w:adjustRightInd w:val="0"/>
        <w:spacing w:line="360" w:lineRule="auto"/>
        <w:jc w:val="both"/>
        <w:rPr>
          <w:b/>
          <w:bCs/>
          <w:lang w:val="ro-RO"/>
        </w:rPr>
      </w:pPr>
    </w:p>
    <w:p w:rsidR="00DD69A1" w:rsidRDefault="00DD69A1" w:rsidP="00DD69A1">
      <w:pPr>
        <w:autoSpaceDE w:val="0"/>
        <w:autoSpaceDN w:val="0"/>
        <w:adjustRightInd w:val="0"/>
        <w:spacing w:line="360" w:lineRule="auto"/>
        <w:ind w:firstLine="360"/>
        <w:rPr>
          <w:b/>
          <w:bCs/>
          <w:lang w:val="ro-RO"/>
        </w:rPr>
      </w:pPr>
      <w:r>
        <w:rPr>
          <w:b/>
          <w:bCs/>
          <w:lang w:val="ro-RO"/>
        </w:rPr>
        <w:t>B.</w:t>
      </w:r>
      <w:r w:rsidRPr="00DA0A5B">
        <w:rPr>
          <w:b/>
          <w:bCs/>
          <w:lang w:val="ro-RO"/>
        </w:rPr>
        <w:t>3. Particip</w:t>
      </w:r>
      <w:r w:rsidRPr="00DA0A5B">
        <w:rPr>
          <w:lang w:val="ro-RO"/>
        </w:rPr>
        <w:t>ă</w:t>
      </w:r>
      <w:r w:rsidRPr="00DA0A5B">
        <w:rPr>
          <w:b/>
          <w:bCs/>
          <w:lang w:val="ro-RO"/>
        </w:rPr>
        <w:t>ri la festivaluri, gale, concursuri, saloane, târguri etc.</w:t>
      </w:r>
    </w:p>
    <w:p w:rsidR="00B21DB0" w:rsidRDefault="00B21DB0" w:rsidP="00DD69A1">
      <w:pPr>
        <w:autoSpaceDE w:val="0"/>
        <w:autoSpaceDN w:val="0"/>
        <w:adjustRightInd w:val="0"/>
        <w:spacing w:line="360" w:lineRule="auto"/>
        <w:ind w:firstLine="360"/>
        <w:rPr>
          <w:b/>
          <w:bCs/>
          <w:lang w:val="ro-RO"/>
        </w:rPr>
      </w:pPr>
    </w:p>
    <w:p w:rsidR="00B21DB0" w:rsidRPr="000E1750" w:rsidRDefault="00B21DB0" w:rsidP="00B21DB0">
      <w:pPr>
        <w:pStyle w:val="Heading1"/>
        <w:numPr>
          <w:ilvl w:val="0"/>
          <w:numId w:val="15"/>
        </w:numPr>
        <w:spacing w:before="0" w:after="0" w:line="360" w:lineRule="auto"/>
        <w:jc w:val="both"/>
        <w:rPr>
          <w:rFonts w:ascii="Times New Roman" w:hAnsi="Times New Roman" w:cs="Times New Roman"/>
          <w:i/>
          <w:sz w:val="24"/>
          <w:szCs w:val="24"/>
          <w:lang w:val="ro-RO"/>
        </w:rPr>
      </w:pPr>
      <w:r w:rsidRPr="00CE757A">
        <w:rPr>
          <w:rFonts w:ascii="Times New Roman" w:hAnsi="Times New Roman" w:cs="Times New Roman"/>
          <w:sz w:val="24"/>
          <w:szCs w:val="24"/>
          <w:lang w:val="ro-RO"/>
        </w:rPr>
        <w:t xml:space="preserve">„I.L. Caragiale în fotografii din spectacole, bancnote, cărţi şi </w:t>
      </w:r>
      <w:r w:rsidRPr="00CE757A">
        <w:rPr>
          <w:rStyle w:val="il"/>
          <w:rFonts w:ascii="Times New Roman" w:hAnsi="Times New Roman" w:cs="Times New Roman"/>
          <w:sz w:val="24"/>
          <w:szCs w:val="24"/>
          <w:lang w:val="ro-RO"/>
        </w:rPr>
        <w:t>timbre</w:t>
      </w:r>
      <w:r w:rsidRPr="00CE757A">
        <w:rPr>
          <w:rFonts w:ascii="Times New Roman" w:hAnsi="Times New Roman" w:cs="Times New Roman"/>
          <w:sz w:val="24"/>
          <w:szCs w:val="24"/>
          <w:lang w:val="ro-RO"/>
        </w:rPr>
        <w:t xml:space="preserve"> poştale, ediţii princeps“ organizată la </w:t>
      </w:r>
      <w:r w:rsidRPr="00CE757A">
        <w:rPr>
          <w:rFonts w:ascii="Times New Roman" w:hAnsi="Times New Roman" w:cs="Times New Roman"/>
          <w:i/>
          <w:sz w:val="24"/>
          <w:szCs w:val="24"/>
          <w:lang w:val="ro-RO"/>
        </w:rPr>
        <w:t>Târgul Internaţional „Lumea Cărţii“ de la Praga</w:t>
      </w:r>
      <w:r w:rsidRPr="00247434">
        <w:rPr>
          <w:rFonts w:ascii="Times New Roman" w:hAnsi="Times New Roman" w:cs="Times New Roman"/>
          <w:sz w:val="24"/>
          <w:szCs w:val="24"/>
          <w:lang w:val="ro-RO"/>
        </w:rPr>
        <w:t xml:space="preserve"> </w:t>
      </w:r>
      <w:r>
        <w:rPr>
          <w:rFonts w:ascii="Times New Roman" w:hAnsi="Times New Roman" w:cs="Times New Roman"/>
          <w:sz w:val="24"/>
          <w:szCs w:val="24"/>
          <w:lang w:val="ro-RO"/>
        </w:rPr>
        <w:t>(promovarea internationala a patrimoniului targovistean)</w:t>
      </w:r>
    </w:p>
    <w:p w:rsidR="00B21DB0" w:rsidRDefault="00B21DB0" w:rsidP="00B21DB0">
      <w:pPr>
        <w:spacing w:line="360" w:lineRule="auto"/>
        <w:ind w:firstLine="720"/>
        <w:jc w:val="both"/>
        <w:rPr>
          <w:lang w:val="ro-RO"/>
        </w:rPr>
      </w:pPr>
      <w:r w:rsidRPr="00627554">
        <w:rPr>
          <w:lang w:val="ro-RO"/>
        </w:rPr>
        <w:t xml:space="preserve">România </w:t>
      </w:r>
      <w:r>
        <w:rPr>
          <w:lang w:val="ro-RO"/>
        </w:rPr>
        <w:t>a avut anul acesta</w:t>
      </w:r>
      <w:r w:rsidRPr="00627554">
        <w:rPr>
          <w:lang w:val="ro-RO"/>
        </w:rPr>
        <w:t xml:space="preserve"> statutul de ţară invitată la cea de-a XVIII-a ediţie a </w:t>
      </w:r>
      <w:r w:rsidRPr="00627554">
        <w:rPr>
          <w:i/>
          <w:lang w:val="ro-RO"/>
        </w:rPr>
        <w:t>Târgului Internaţional „Lumea Cărţii“ de la Praga</w:t>
      </w:r>
      <w:r>
        <w:rPr>
          <w:lang w:val="ro-RO"/>
        </w:rPr>
        <w:t>,</w:t>
      </w:r>
      <w:r w:rsidRPr="00627554">
        <w:rPr>
          <w:lang w:val="ro-RO"/>
        </w:rPr>
        <w:t xml:space="preserve"> cea mai amplă m</w:t>
      </w:r>
      <w:r>
        <w:rPr>
          <w:lang w:val="ro-RO"/>
        </w:rPr>
        <w:t>anifestare editorială din Cehia, ce s-</w:t>
      </w:r>
      <w:r w:rsidRPr="00627554">
        <w:rPr>
          <w:lang w:val="ro-RO"/>
        </w:rPr>
        <w:t>a desfăşura</w:t>
      </w:r>
      <w:r>
        <w:rPr>
          <w:lang w:val="ro-RO"/>
        </w:rPr>
        <w:t>t în perioada 17-20 mai 2012</w:t>
      </w:r>
      <w:r w:rsidRPr="00627554">
        <w:rPr>
          <w:lang w:val="ro-RO"/>
        </w:rPr>
        <w:t xml:space="preserve">. </w:t>
      </w:r>
    </w:p>
    <w:p w:rsidR="00B21DB0" w:rsidRPr="00627554" w:rsidRDefault="00B21DB0" w:rsidP="00B21DB0">
      <w:pPr>
        <w:spacing w:line="360" w:lineRule="auto"/>
        <w:jc w:val="both"/>
        <w:rPr>
          <w:lang w:val="ro-RO"/>
        </w:rPr>
      </w:pPr>
      <w:r>
        <w:rPr>
          <w:noProof/>
        </w:rPr>
        <w:drawing>
          <wp:inline distT="0" distB="0" distL="0" distR="0">
            <wp:extent cx="2686050" cy="2009775"/>
            <wp:effectExtent l="19050" t="0" r="0" b="0"/>
            <wp:docPr id="204" name="Picture 47" descr="DSCN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N2389"/>
                    <pic:cNvPicPr>
                      <a:picLocks noChangeAspect="1" noChangeArrowheads="1"/>
                    </pic:cNvPicPr>
                  </pic:nvPicPr>
                  <pic:blipFill>
                    <a:blip r:embed="rId75" cstate="print"/>
                    <a:srcRect/>
                    <a:stretch>
                      <a:fillRect/>
                    </a:stretch>
                  </pic:blipFill>
                  <pic:spPr bwMode="auto">
                    <a:xfrm>
                      <a:off x="0" y="0"/>
                      <a:ext cx="2686050" cy="2009775"/>
                    </a:xfrm>
                    <a:prstGeom prst="rect">
                      <a:avLst/>
                    </a:prstGeom>
                    <a:noFill/>
                    <a:ln w="9525">
                      <a:noFill/>
                      <a:miter lim="800000"/>
                      <a:headEnd/>
                      <a:tailEnd/>
                    </a:ln>
                  </pic:spPr>
                </pic:pic>
              </a:graphicData>
            </a:graphic>
          </wp:inline>
        </w:drawing>
      </w:r>
      <w:r w:rsidRPr="00966A65">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686050" cy="2019300"/>
            <wp:effectExtent l="19050" t="0" r="0" b="0"/>
            <wp:docPr id="205" name="Picture 48" descr="DSCN2384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N2384 - Copy"/>
                    <pic:cNvPicPr>
                      <a:picLocks noChangeAspect="1" noChangeArrowheads="1"/>
                    </pic:cNvPicPr>
                  </pic:nvPicPr>
                  <pic:blipFill>
                    <a:blip r:embed="rId76" cstate="print"/>
                    <a:srcRect/>
                    <a:stretch>
                      <a:fillRect/>
                    </a:stretch>
                  </pic:blipFill>
                  <pic:spPr bwMode="auto">
                    <a:xfrm>
                      <a:off x="0" y="0"/>
                      <a:ext cx="2686050" cy="2019300"/>
                    </a:xfrm>
                    <a:prstGeom prst="rect">
                      <a:avLst/>
                    </a:prstGeom>
                    <a:noFill/>
                    <a:ln w="9525">
                      <a:noFill/>
                      <a:miter lim="800000"/>
                      <a:headEnd/>
                      <a:tailEnd/>
                    </a:ln>
                  </pic:spPr>
                </pic:pic>
              </a:graphicData>
            </a:graphic>
          </wp:inline>
        </w:drawing>
      </w:r>
    </w:p>
    <w:p w:rsidR="00B21DB0" w:rsidRDefault="00B21DB0" w:rsidP="00B21DB0">
      <w:pPr>
        <w:spacing w:line="360" w:lineRule="auto"/>
        <w:ind w:firstLine="720"/>
        <w:jc w:val="both"/>
        <w:rPr>
          <w:lang w:val="ro-RO"/>
        </w:rPr>
      </w:pPr>
      <w:r w:rsidRPr="00627554">
        <w:rPr>
          <w:lang w:val="ro-RO"/>
        </w:rPr>
        <w:t xml:space="preserve"> Tâ</w:t>
      </w:r>
      <w:r>
        <w:rPr>
          <w:lang w:val="ro-RO"/>
        </w:rPr>
        <w:t>rgul Internaţional de Carte s-</w:t>
      </w:r>
      <w:r w:rsidRPr="00627554">
        <w:rPr>
          <w:lang w:val="ro-RO"/>
        </w:rPr>
        <w:t>a desfăşura</w:t>
      </w:r>
      <w:r>
        <w:rPr>
          <w:lang w:val="ro-RO"/>
        </w:rPr>
        <w:t>t</w:t>
      </w:r>
      <w:r w:rsidRPr="00627554">
        <w:rPr>
          <w:lang w:val="ro-RO"/>
        </w:rPr>
        <w:t xml:space="preserve"> la Palatul Expoziţional din Praga şi </w:t>
      </w:r>
      <w:r>
        <w:rPr>
          <w:lang w:val="ro-RO"/>
        </w:rPr>
        <w:t>a cuprins</w:t>
      </w:r>
      <w:r w:rsidRPr="00627554">
        <w:rPr>
          <w:lang w:val="ro-RO"/>
        </w:rPr>
        <w:t xml:space="preserve"> două teme majore: </w:t>
      </w:r>
      <w:r w:rsidRPr="00627554">
        <w:rPr>
          <w:i/>
          <w:lang w:val="ro-RO"/>
        </w:rPr>
        <w:t xml:space="preserve">„Literatura Mării Negre“ </w:t>
      </w:r>
      <w:r w:rsidRPr="00627554">
        <w:rPr>
          <w:lang w:val="ro-RO"/>
        </w:rPr>
        <w:t xml:space="preserve">şi </w:t>
      </w:r>
      <w:r w:rsidRPr="00627554">
        <w:rPr>
          <w:i/>
          <w:lang w:val="ro-RO"/>
        </w:rPr>
        <w:t xml:space="preserve">„Banda desenată“. </w:t>
      </w:r>
      <w:r w:rsidRPr="00627554">
        <w:rPr>
          <w:lang w:val="ro-RO"/>
        </w:rPr>
        <w:t xml:space="preserve">Pentru prima dată invitată de onoare a Târgului de Carte de la Praga, ţara noastră </w:t>
      </w:r>
      <w:r>
        <w:rPr>
          <w:lang w:val="ro-RO"/>
        </w:rPr>
        <w:t>a fost</w:t>
      </w:r>
      <w:r w:rsidRPr="00627554">
        <w:rPr>
          <w:lang w:val="ro-RO"/>
        </w:rPr>
        <w:t xml:space="preserve"> reprezentată  şi de C.N.M. „Curtea Domnească” T</w:t>
      </w:r>
      <w:r>
        <w:rPr>
          <w:lang w:val="ro-RO"/>
        </w:rPr>
        <w:t>ârgovişte alături de alţi peste</w:t>
      </w:r>
      <w:r w:rsidRPr="00627554">
        <w:rPr>
          <w:lang w:val="ro-RO"/>
        </w:rPr>
        <w:t xml:space="preserve"> 80 de invitaţi din România. </w:t>
      </w:r>
    </w:p>
    <w:p w:rsidR="00B21DB0" w:rsidRPr="00627554" w:rsidRDefault="00B21DB0" w:rsidP="00B21DB0">
      <w:pPr>
        <w:spacing w:line="360" w:lineRule="auto"/>
        <w:jc w:val="center"/>
        <w:rPr>
          <w:lang w:val="ro-RO"/>
        </w:rPr>
      </w:pPr>
      <w:r>
        <w:rPr>
          <w:noProof/>
        </w:rPr>
        <w:lastRenderedPageBreak/>
        <w:drawing>
          <wp:inline distT="0" distB="0" distL="0" distR="0">
            <wp:extent cx="2609850" cy="1962150"/>
            <wp:effectExtent l="19050" t="0" r="0" b="0"/>
            <wp:docPr id="206" name="Picture 49" descr="DSCN2356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N2356 - Copy"/>
                    <pic:cNvPicPr>
                      <a:picLocks noChangeAspect="1" noChangeArrowheads="1"/>
                    </pic:cNvPicPr>
                  </pic:nvPicPr>
                  <pic:blipFill>
                    <a:blip r:embed="rId77"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r w:rsidRPr="00554BD2">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609850" cy="1952625"/>
            <wp:effectExtent l="19050" t="0" r="0" b="0"/>
            <wp:docPr id="207" name="Picture 50" descr="DSCN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N2358"/>
                    <pic:cNvPicPr>
                      <a:picLocks noChangeAspect="1" noChangeArrowheads="1"/>
                    </pic:cNvPicPr>
                  </pic:nvPicPr>
                  <pic:blipFill>
                    <a:blip r:embed="rId78" cstate="print"/>
                    <a:srcRect/>
                    <a:stretch>
                      <a:fillRect/>
                    </a:stretch>
                  </pic:blipFill>
                  <pic:spPr bwMode="auto">
                    <a:xfrm>
                      <a:off x="0" y="0"/>
                      <a:ext cx="2609850" cy="1952625"/>
                    </a:xfrm>
                    <a:prstGeom prst="rect">
                      <a:avLst/>
                    </a:prstGeom>
                    <a:noFill/>
                    <a:ln w="9525">
                      <a:noFill/>
                      <a:miter lim="800000"/>
                      <a:headEnd/>
                      <a:tailEnd/>
                    </a:ln>
                  </pic:spPr>
                </pic:pic>
              </a:graphicData>
            </a:graphic>
          </wp:inline>
        </w:drawing>
      </w:r>
    </w:p>
    <w:p w:rsidR="00B21DB0" w:rsidRPr="00627554" w:rsidRDefault="00B21DB0" w:rsidP="00B21DB0">
      <w:pPr>
        <w:spacing w:line="360" w:lineRule="auto"/>
        <w:ind w:firstLine="720"/>
        <w:jc w:val="both"/>
        <w:rPr>
          <w:lang w:val="ro-RO"/>
        </w:rPr>
      </w:pPr>
      <w:r w:rsidRPr="00627554">
        <w:rPr>
          <w:lang w:val="ro-RO"/>
        </w:rPr>
        <w:t xml:space="preserve">În spaţiile expoziţionale ale Târgului, </w:t>
      </w:r>
      <w:r>
        <w:rPr>
          <w:lang w:val="ro-RO"/>
        </w:rPr>
        <w:t>au fost</w:t>
      </w:r>
      <w:r w:rsidRPr="00627554">
        <w:rPr>
          <w:lang w:val="ro-RO"/>
        </w:rPr>
        <w:t xml:space="preserve"> pregătite pentru publicul vizitator cinci incursiuni vizuale: „Muzeul benzii desenate din România“ (curator Alexandru Ciubotariu), „În jurul Mării Negre“ (artist şi curator Petruţ Călinescu), „Scriitori români contemporani. Chipuri şi taine“ (artist şi curator Mircea Struţeanu), „Ion Luca Caragiale în grafica umoristică din România şi Cehia“ (curator Nicolae Ioniţă), „I.L. Caragiale în fotografii din spectacole, bancnote, cărţi şi </w:t>
      </w:r>
      <w:r w:rsidRPr="00627554">
        <w:rPr>
          <w:rStyle w:val="il"/>
          <w:lang w:val="ro-RO"/>
        </w:rPr>
        <w:t>timbre</w:t>
      </w:r>
      <w:r w:rsidRPr="00627554">
        <w:rPr>
          <w:lang w:val="ro-RO"/>
        </w:rPr>
        <w:t xml:space="preserve"> poştale, ediţii princeps“ (curator Luminiţa Anghelescu, Complexul Muzeal Naţional „Curtea Domnească” din Târgovişte). </w:t>
      </w:r>
    </w:p>
    <w:p w:rsidR="00DD69A1" w:rsidRDefault="00DD69A1" w:rsidP="00DD69A1">
      <w:pPr>
        <w:autoSpaceDE w:val="0"/>
        <w:autoSpaceDN w:val="0"/>
        <w:adjustRightInd w:val="0"/>
        <w:spacing w:line="360" w:lineRule="auto"/>
        <w:ind w:firstLine="360"/>
        <w:rPr>
          <w:b/>
          <w:bCs/>
          <w:lang w:val="ro-RO"/>
        </w:rPr>
      </w:pPr>
    </w:p>
    <w:p w:rsidR="00DD69A1" w:rsidRPr="00410E09" w:rsidRDefault="00DD69A1" w:rsidP="00DD69A1">
      <w:pPr>
        <w:autoSpaceDE w:val="0"/>
        <w:autoSpaceDN w:val="0"/>
        <w:adjustRightInd w:val="0"/>
        <w:spacing w:line="360" w:lineRule="auto"/>
        <w:rPr>
          <w:sz w:val="20"/>
          <w:szCs w:val="20"/>
          <w:lang w:val="ro-RO"/>
        </w:rPr>
      </w:pPr>
    </w:p>
    <w:p w:rsidR="00DD69A1" w:rsidRDefault="00DD69A1" w:rsidP="00DD69A1">
      <w:pPr>
        <w:autoSpaceDE w:val="0"/>
        <w:autoSpaceDN w:val="0"/>
        <w:adjustRightInd w:val="0"/>
        <w:spacing w:line="360" w:lineRule="auto"/>
        <w:ind w:firstLine="360"/>
        <w:jc w:val="both"/>
        <w:rPr>
          <w:b/>
          <w:bCs/>
          <w:lang w:val="ro-RO"/>
        </w:rPr>
      </w:pPr>
      <w:r w:rsidRPr="00410E09">
        <w:rPr>
          <w:b/>
          <w:bCs/>
        </w:rPr>
        <w:t xml:space="preserve">B.4 </w:t>
      </w:r>
      <w:r w:rsidRPr="009E380B">
        <w:rPr>
          <w:b/>
          <w:bCs/>
          <w:lang w:val="ro-RO"/>
        </w:rPr>
        <w:t>Proiecte realizate ca partener, co-produc</w:t>
      </w:r>
      <w:r w:rsidRPr="009E380B">
        <w:rPr>
          <w:lang w:val="ro-RO"/>
        </w:rPr>
        <w:t>ă</w:t>
      </w:r>
      <w:r w:rsidRPr="009E380B">
        <w:rPr>
          <w:b/>
          <w:bCs/>
          <w:lang w:val="ro-RO"/>
        </w:rPr>
        <w:t>tor</w:t>
      </w:r>
    </w:p>
    <w:p w:rsidR="00684517" w:rsidRDefault="00684517" w:rsidP="00DD69A1">
      <w:pPr>
        <w:autoSpaceDE w:val="0"/>
        <w:autoSpaceDN w:val="0"/>
        <w:adjustRightInd w:val="0"/>
        <w:spacing w:line="360" w:lineRule="auto"/>
        <w:ind w:firstLine="360"/>
        <w:jc w:val="both"/>
        <w:rPr>
          <w:b/>
          <w:bCs/>
          <w:lang w:val="ro-RO"/>
        </w:rPr>
      </w:pPr>
    </w:p>
    <w:p w:rsidR="00684517" w:rsidRPr="005307CB" w:rsidRDefault="00684517" w:rsidP="00684517">
      <w:pPr>
        <w:pStyle w:val="NormalWeb"/>
        <w:numPr>
          <w:ilvl w:val="0"/>
          <w:numId w:val="15"/>
        </w:numPr>
        <w:shd w:val="clear" w:color="auto" w:fill="FFFFFF"/>
        <w:spacing w:before="0" w:beforeAutospacing="0" w:after="0" w:afterAutospacing="0" w:line="360" w:lineRule="auto"/>
        <w:jc w:val="both"/>
        <w:rPr>
          <w:lang w:val="it-IT"/>
        </w:rPr>
      </w:pPr>
      <w:r w:rsidRPr="008A13A2">
        <w:rPr>
          <w:b/>
          <w:lang w:val="ro-RO"/>
        </w:rPr>
        <w:t>CONCERT INSTRUMENTAL DE PRIMĂVARĂ LA MUZEUL DE ISTORIE</w:t>
      </w:r>
    </w:p>
    <w:p w:rsidR="00684517" w:rsidRDefault="00684517" w:rsidP="00684517">
      <w:pPr>
        <w:pStyle w:val="NormalWeb"/>
        <w:shd w:val="clear" w:color="auto" w:fill="FFFFFF"/>
        <w:spacing w:before="0" w:beforeAutospacing="0" w:after="0" w:afterAutospacing="0" w:line="360" w:lineRule="auto"/>
        <w:jc w:val="center"/>
        <w:rPr>
          <w:lang w:val="it-IT"/>
        </w:rPr>
      </w:pPr>
      <w:r>
        <w:rPr>
          <w:noProof/>
        </w:rPr>
        <w:drawing>
          <wp:inline distT="0" distB="0" distL="0" distR="0">
            <wp:extent cx="4657725" cy="2447925"/>
            <wp:effectExtent l="19050" t="0" r="9525" b="0"/>
            <wp:docPr id="200" name="Picture 25"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 Picture"/>
                    <pic:cNvPicPr>
                      <a:picLocks noChangeAspect="1" noChangeArrowheads="1"/>
                    </pic:cNvPicPr>
                  </pic:nvPicPr>
                  <pic:blipFill>
                    <a:blip r:embed="rId79" cstate="print"/>
                    <a:srcRect/>
                    <a:stretch>
                      <a:fillRect/>
                    </a:stretch>
                  </pic:blipFill>
                  <pic:spPr bwMode="auto">
                    <a:xfrm>
                      <a:off x="0" y="0"/>
                      <a:ext cx="4657725" cy="2447925"/>
                    </a:xfrm>
                    <a:prstGeom prst="rect">
                      <a:avLst/>
                    </a:prstGeom>
                    <a:noFill/>
                    <a:ln w="9525">
                      <a:noFill/>
                      <a:miter lim="800000"/>
                      <a:headEnd/>
                      <a:tailEnd/>
                    </a:ln>
                  </pic:spPr>
                </pic:pic>
              </a:graphicData>
            </a:graphic>
          </wp:inline>
        </w:drawing>
      </w:r>
    </w:p>
    <w:p w:rsidR="00684517" w:rsidRPr="00F65E60" w:rsidRDefault="00684517" w:rsidP="00684517">
      <w:pPr>
        <w:spacing w:line="360" w:lineRule="auto"/>
        <w:ind w:firstLine="720"/>
        <w:jc w:val="both"/>
        <w:rPr>
          <w:lang w:val="ro-RO"/>
        </w:rPr>
      </w:pPr>
      <w:r w:rsidRPr="00F65E60">
        <w:rPr>
          <w:lang w:val="ro-RO"/>
        </w:rPr>
        <w:t>Cu ocazia aniversarii a 20 de ani de la înfiinţarea Universităţii Valahia Târgovişte</w:t>
      </w:r>
      <w:r>
        <w:rPr>
          <w:lang w:val="ro-RO"/>
        </w:rPr>
        <w:t>,</w:t>
      </w:r>
      <w:r w:rsidRPr="00F65E60">
        <w:rPr>
          <w:lang w:val="ro-RO"/>
        </w:rPr>
        <w:t xml:space="preserve"> la Muzeul de Istorie din Târgovişte, în urma parteneriatului dintre C.N.M. „Curtea Domnească” din </w:t>
      </w:r>
      <w:r w:rsidRPr="00F65E60">
        <w:rPr>
          <w:lang w:val="ro-RO"/>
        </w:rPr>
        <w:lastRenderedPageBreak/>
        <w:t xml:space="preserve">Târgovişte, Consiliul Judeţean Dâmboviţa şi  Universitata Valahia din Târgovişte, </w:t>
      </w:r>
      <w:r>
        <w:rPr>
          <w:lang w:val="ro-RO"/>
        </w:rPr>
        <w:t>a fost organizat</w:t>
      </w:r>
      <w:r w:rsidRPr="00F65E60">
        <w:rPr>
          <w:lang w:val="ro-RO"/>
        </w:rPr>
        <w:t xml:space="preserve"> un concert instrumental de primăvară, dedicat iubitorilor muz</w:t>
      </w:r>
      <w:r w:rsidR="005A22B6">
        <w:rPr>
          <w:lang w:val="ro-RO"/>
        </w:rPr>
        <w:t>icii clasice,  susţinut de studenţi</w:t>
      </w:r>
      <w:r w:rsidRPr="00F65E60">
        <w:rPr>
          <w:lang w:val="ro-RO"/>
        </w:rPr>
        <w:t xml:space="preserve">  şi cadre didactice ai Facultăţii de Ştiinţe şi Arte din Târgovişte, Departamentul Arte. </w:t>
      </w:r>
      <w:r>
        <w:rPr>
          <w:lang w:val="ro-RO"/>
        </w:rPr>
        <w:t xml:space="preserve"> Alături de aceştia, au</w:t>
      </w:r>
      <w:r w:rsidRPr="00F65E60">
        <w:rPr>
          <w:lang w:val="ro-RO"/>
        </w:rPr>
        <w:t xml:space="preserve"> concerta</w:t>
      </w:r>
      <w:r>
        <w:rPr>
          <w:lang w:val="ro-RO"/>
        </w:rPr>
        <w:t>t</w:t>
      </w:r>
      <w:r w:rsidRPr="00F65E60">
        <w:rPr>
          <w:lang w:val="ro-RO"/>
        </w:rPr>
        <w:t xml:space="preserve"> şi grupul coral „Appassionato” al Universitaţii Valahia.  </w:t>
      </w:r>
    </w:p>
    <w:p w:rsidR="00684517" w:rsidRDefault="00684517" w:rsidP="00684517">
      <w:pPr>
        <w:pStyle w:val="subheader"/>
        <w:shd w:val="clear" w:color="auto" w:fill="FFFFFF"/>
        <w:spacing w:before="0" w:beforeAutospacing="0" w:after="0" w:afterAutospacing="0" w:line="360" w:lineRule="auto"/>
        <w:ind w:firstLine="720"/>
        <w:jc w:val="both"/>
      </w:pPr>
      <w:r w:rsidRPr="00F65E60">
        <w:t>În cadrul aceluiaşi eveniment</w:t>
      </w:r>
      <w:proofErr w:type="gramStart"/>
      <w:r w:rsidRPr="00F65E60">
        <w:t>,  participanţii</w:t>
      </w:r>
      <w:proofErr w:type="gramEnd"/>
      <w:r w:rsidRPr="00F65E60">
        <w:t xml:space="preserve"> </w:t>
      </w:r>
      <w:r>
        <w:t>au putut</w:t>
      </w:r>
      <w:r w:rsidRPr="00F65E60">
        <w:t xml:space="preserve"> admira şi o expoziţie de fotografie, </w:t>
      </w:r>
      <w:r>
        <w:t>găzduită la</w:t>
      </w:r>
      <w:r w:rsidRPr="00F65E60">
        <w:t xml:space="preserve"> Muzeul de Istorie, timp de o săptămână</w:t>
      </w:r>
      <w:r>
        <w:t>.</w:t>
      </w:r>
      <w:r w:rsidRPr="00F65E60">
        <w:t xml:space="preserve"> </w:t>
      </w:r>
    </w:p>
    <w:p w:rsidR="00DD69A1" w:rsidRDefault="00DD69A1" w:rsidP="00DD69A1">
      <w:pPr>
        <w:autoSpaceDE w:val="0"/>
        <w:autoSpaceDN w:val="0"/>
        <w:adjustRightInd w:val="0"/>
        <w:spacing w:line="360" w:lineRule="auto"/>
        <w:ind w:firstLine="360"/>
        <w:jc w:val="both"/>
        <w:rPr>
          <w:b/>
          <w:bCs/>
          <w:lang w:val="ro-RO"/>
        </w:rPr>
      </w:pPr>
    </w:p>
    <w:p w:rsidR="00A245D1" w:rsidRPr="00111E5F" w:rsidRDefault="00A245D1" w:rsidP="00A245D1">
      <w:pPr>
        <w:numPr>
          <w:ilvl w:val="0"/>
          <w:numId w:val="2"/>
        </w:numPr>
        <w:spacing w:line="360" w:lineRule="auto"/>
        <w:jc w:val="both"/>
        <w:rPr>
          <w:lang w:val="it-IT"/>
        </w:rPr>
      </w:pPr>
      <w:r w:rsidRPr="00DF2C48">
        <w:rPr>
          <w:b/>
          <w:lang w:val="ro-RO"/>
        </w:rPr>
        <w:t>“Săptămâna familiei, săptămâna fără TV”</w:t>
      </w:r>
      <w:r>
        <w:rPr>
          <w:b/>
          <w:lang w:val="ro-RO"/>
        </w:rPr>
        <w:t xml:space="preserve">, </w:t>
      </w:r>
      <w:r w:rsidRPr="007E11DD">
        <w:rPr>
          <w:b/>
          <w:lang w:val="ro-RO"/>
        </w:rPr>
        <w:t>ediţia a III-a</w:t>
      </w:r>
    </w:p>
    <w:p w:rsidR="00A245D1" w:rsidRDefault="00A245D1" w:rsidP="00A245D1">
      <w:pPr>
        <w:pStyle w:val="NormalWeb"/>
        <w:spacing w:before="0" w:beforeAutospacing="0" w:after="0" w:afterAutospacing="0" w:line="360" w:lineRule="auto"/>
        <w:jc w:val="both"/>
        <w:rPr>
          <w:lang w:val="ro-RO"/>
        </w:rPr>
      </w:pPr>
      <w:r>
        <w:rPr>
          <w:lang w:val="ro-RO"/>
        </w:rPr>
        <w:tab/>
      </w:r>
      <w:r w:rsidRPr="00B12353">
        <w:rPr>
          <w:lang w:val="ro-RO"/>
        </w:rPr>
        <w:t>Complexul Naţional Muzeal „Curtea Domnească” Târgovişte s</w:t>
      </w:r>
      <w:r>
        <w:rPr>
          <w:lang w:val="ro-RO"/>
        </w:rPr>
        <w:t>-a alăturat, şi anul acesta,</w:t>
      </w:r>
      <w:r w:rsidRPr="00B12353">
        <w:rPr>
          <w:lang w:val="ro-RO"/>
        </w:rPr>
        <w:t xml:space="preserve"> campaniei “Saptamana familiei, saptamana fara TV”, organizată de Asociaţia ZIBO Help. Sub îndemnul “STOP violenţei TV”, în data de</w:t>
      </w:r>
      <w:r>
        <w:rPr>
          <w:lang w:val="ro-RO"/>
        </w:rPr>
        <w:t xml:space="preserve"> 3 </w:t>
      </w:r>
      <w:r w:rsidRPr="00DF2C48">
        <w:rPr>
          <w:lang w:val="ro-RO"/>
        </w:rPr>
        <w:t>aprilie 2011</w:t>
      </w:r>
      <w:r w:rsidRPr="00B12353">
        <w:rPr>
          <w:lang w:val="ro-RO"/>
        </w:rPr>
        <w:t>, intrarea la muzeele din cadrul Complexului Naţional Muzeal „Cu</w:t>
      </w:r>
      <w:r>
        <w:rPr>
          <w:lang w:val="ro-RO"/>
        </w:rPr>
        <w:t>rtea Domnească” Târgovişte a</w:t>
      </w:r>
      <w:r w:rsidRPr="00B12353">
        <w:rPr>
          <w:lang w:val="ro-RO"/>
        </w:rPr>
        <w:t xml:space="preserve"> </w:t>
      </w:r>
      <w:r>
        <w:rPr>
          <w:lang w:val="ro-RO"/>
        </w:rPr>
        <w:t xml:space="preserve">fost </w:t>
      </w:r>
      <w:r w:rsidRPr="00B12353">
        <w:rPr>
          <w:lang w:val="ro-RO"/>
        </w:rPr>
        <w:t>liberă pentru copii şcolari şi preşcolari, pentru a le oferi acestora alternativ</w:t>
      </w:r>
      <w:r>
        <w:rPr>
          <w:lang w:val="ro-RO"/>
        </w:rPr>
        <w:t xml:space="preserve">e de petrecere a timpului liber. </w:t>
      </w:r>
    </w:p>
    <w:p w:rsidR="00A245D1" w:rsidRPr="00500752" w:rsidRDefault="00A245D1" w:rsidP="00A245D1">
      <w:pPr>
        <w:pStyle w:val="NormalWeb"/>
        <w:spacing w:before="0" w:beforeAutospacing="0" w:after="0" w:afterAutospacing="0" w:line="360" w:lineRule="auto"/>
        <w:jc w:val="both"/>
        <w:rPr>
          <w:lang w:val="ro-RO"/>
        </w:rPr>
      </w:pPr>
      <w:r>
        <w:rPr>
          <w:noProof/>
        </w:rPr>
        <w:drawing>
          <wp:inline distT="0" distB="0" distL="0" distR="0">
            <wp:extent cx="2657475" cy="1990725"/>
            <wp:effectExtent l="19050" t="0" r="9525" b="0"/>
            <wp:docPr id="201" name="Picture 32" descr="DSC0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3171"/>
                    <pic:cNvPicPr>
                      <a:picLocks noChangeAspect="1" noChangeArrowheads="1"/>
                    </pic:cNvPicPr>
                  </pic:nvPicPr>
                  <pic:blipFill>
                    <a:blip r:embed="rId80" cstate="print"/>
                    <a:srcRect/>
                    <a:stretch>
                      <a:fillRect/>
                    </a:stretch>
                  </pic:blipFill>
                  <pic:spPr bwMode="auto">
                    <a:xfrm>
                      <a:off x="0" y="0"/>
                      <a:ext cx="2657475" cy="1990725"/>
                    </a:xfrm>
                    <a:prstGeom prst="rect">
                      <a:avLst/>
                    </a:prstGeom>
                    <a:noFill/>
                    <a:ln w="9525">
                      <a:noFill/>
                      <a:miter lim="800000"/>
                      <a:headEnd/>
                      <a:tailEnd/>
                    </a:ln>
                  </pic:spPr>
                </pic:pic>
              </a:graphicData>
            </a:graphic>
          </wp:inline>
        </w:drawing>
      </w:r>
      <w:r>
        <w:rPr>
          <w:noProof/>
        </w:rPr>
        <w:drawing>
          <wp:inline distT="0" distB="0" distL="0" distR="0">
            <wp:extent cx="2628900" cy="1990725"/>
            <wp:effectExtent l="19050" t="0" r="0" b="0"/>
            <wp:docPr id="202" name="Picture 33" descr="DSC0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3160"/>
                    <pic:cNvPicPr>
                      <a:picLocks noChangeAspect="1" noChangeArrowheads="1"/>
                    </pic:cNvPicPr>
                  </pic:nvPicPr>
                  <pic:blipFill>
                    <a:blip r:embed="rId81" cstate="print"/>
                    <a:srcRect/>
                    <a:stretch>
                      <a:fillRect/>
                    </a:stretch>
                  </pic:blipFill>
                  <pic:spPr bwMode="auto">
                    <a:xfrm>
                      <a:off x="0" y="0"/>
                      <a:ext cx="2628900" cy="1990725"/>
                    </a:xfrm>
                    <a:prstGeom prst="rect">
                      <a:avLst/>
                    </a:prstGeom>
                    <a:noFill/>
                    <a:ln w="9525">
                      <a:noFill/>
                      <a:miter lim="800000"/>
                      <a:headEnd/>
                      <a:tailEnd/>
                    </a:ln>
                  </pic:spPr>
                </pic:pic>
              </a:graphicData>
            </a:graphic>
          </wp:inline>
        </w:drawing>
      </w:r>
    </w:p>
    <w:p w:rsidR="00A245D1" w:rsidRPr="00B12353" w:rsidRDefault="00A245D1" w:rsidP="00A245D1">
      <w:pPr>
        <w:pStyle w:val="yiv1542283211msonormal"/>
        <w:spacing w:before="0" w:beforeAutospacing="0" w:after="0" w:afterAutospacing="0" w:line="360" w:lineRule="auto"/>
        <w:jc w:val="both"/>
        <w:rPr>
          <w:lang w:val="ro-RO"/>
        </w:rPr>
      </w:pPr>
      <w:r>
        <w:rPr>
          <w:lang w:val="ro-RO"/>
        </w:rPr>
        <w:tab/>
        <w:t xml:space="preserve">Evenimentul s-a bucurat de o mare atenţie din partea tinerilor vizitatorii ai instituţiei muzeale, numărul acestora fiind de peste 2.000 participanţi. </w:t>
      </w:r>
    </w:p>
    <w:p w:rsidR="00A245D1" w:rsidRDefault="00A245D1" w:rsidP="00A245D1">
      <w:pPr>
        <w:pStyle w:val="yiv1542283211msonormal"/>
        <w:spacing w:before="0" w:beforeAutospacing="0" w:after="0" w:afterAutospacing="0" w:line="360" w:lineRule="auto"/>
        <w:jc w:val="both"/>
        <w:rPr>
          <w:lang w:val="ro-RO"/>
        </w:rPr>
      </w:pPr>
      <w:r w:rsidRPr="00B12353">
        <w:rPr>
          <w:lang w:val="ro-RO"/>
        </w:rPr>
        <w:tab/>
      </w:r>
      <w:r w:rsidRPr="00B12353">
        <w:t xml:space="preserve">Acţiunea </w:t>
      </w:r>
      <w:proofErr w:type="gramStart"/>
      <w:r>
        <w:t>a</w:t>
      </w:r>
      <w:proofErr w:type="gramEnd"/>
      <w:r>
        <w:t xml:space="preserve"> avut ca</w:t>
      </w:r>
      <w:r w:rsidRPr="00B12353">
        <w:t xml:space="preserve"> scop conştientizarea părinţilor privind pericolul televizorului şi internetului în educaţia şi formarea copiilor.</w:t>
      </w:r>
      <w:r w:rsidRPr="00B12353">
        <w:rPr>
          <w:lang w:val="ro-RO"/>
        </w:rPr>
        <w:t xml:space="preserve"> </w:t>
      </w:r>
    </w:p>
    <w:p w:rsidR="00DD69A1" w:rsidRDefault="00DD69A1" w:rsidP="00DD69A1">
      <w:pPr>
        <w:autoSpaceDE w:val="0"/>
        <w:autoSpaceDN w:val="0"/>
        <w:adjustRightInd w:val="0"/>
        <w:spacing w:line="360" w:lineRule="auto"/>
        <w:jc w:val="both"/>
        <w:rPr>
          <w:lang w:val="ro-RO"/>
        </w:rPr>
      </w:pPr>
    </w:p>
    <w:p w:rsidR="008C37CF" w:rsidRPr="003E0C40" w:rsidRDefault="008C37CF" w:rsidP="008C37CF">
      <w:pPr>
        <w:numPr>
          <w:ilvl w:val="0"/>
          <w:numId w:val="15"/>
        </w:numPr>
        <w:spacing w:line="360" w:lineRule="auto"/>
        <w:rPr>
          <w:b/>
        </w:rPr>
      </w:pPr>
      <w:r w:rsidRPr="00B31843">
        <w:rPr>
          <w:b/>
        </w:rPr>
        <w:t>Zilele de Poezie „Constantin Virgil Bănescu”</w:t>
      </w:r>
      <w:r>
        <w:rPr>
          <w:b/>
        </w:rPr>
        <w:t xml:space="preserve">, </w:t>
      </w:r>
      <w:r w:rsidRPr="00B31843">
        <w:rPr>
          <w:b/>
        </w:rPr>
        <w:t>Ediţia a III-a</w:t>
      </w:r>
    </w:p>
    <w:p w:rsidR="008C37CF" w:rsidRDefault="008C37CF" w:rsidP="008C37CF">
      <w:pPr>
        <w:spacing w:line="360" w:lineRule="auto"/>
        <w:ind w:firstLine="720"/>
        <w:jc w:val="both"/>
        <w:rPr>
          <w:lang w:val="it-IT"/>
        </w:rPr>
      </w:pPr>
      <w:r w:rsidRPr="003F6BB0">
        <w:rPr>
          <w:lang w:val="it-IT"/>
        </w:rPr>
        <w:t xml:space="preserve">În cadrul “Zilelor de poezie” </w:t>
      </w:r>
      <w:r>
        <w:rPr>
          <w:lang w:val="it-IT"/>
        </w:rPr>
        <w:t>s-au desfasurat</w:t>
      </w:r>
      <w:r w:rsidRPr="003F6BB0">
        <w:rPr>
          <w:lang w:val="it-IT"/>
        </w:rPr>
        <w:t xml:space="preserve"> recitaluri de poezie, dialoguri literare, ateliere de poetică relaţională, lansări de carte, întâlniri cu personalităţi din lumea literară, vizitarea obiectivelor de interes cultural din Târgovişte şi împrejurimi.</w:t>
      </w:r>
    </w:p>
    <w:p w:rsidR="008C37CF" w:rsidRPr="003F6BB0" w:rsidRDefault="008C37CF" w:rsidP="008C37CF">
      <w:pPr>
        <w:spacing w:line="360" w:lineRule="auto"/>
        <w:ind w:firstLine="720"/>
        <w:jc w:val="center"/>
        <w:rPr>
          <w:rStyle w:val="Strong"/>
          <w:b w:val="0"/>
          <w:bdr w:val="none" w:sz="0" w:space="0" w:color="auto" w:frame="1"/>
          <w:shd w:val="clear" w:color="auto" w:fill="FFFFFF"/>
          <w:lang w:val="it-IT"/>
        </w:rPr>
      </w:pPr>
      <w:r>
        <w:rPr>
          <w:noProof/>
          <w:color w:val="3F3F3F"/>
        </w:rPr>
        <w:lastRenderedPageBreak/>
        <w:drawing>
          <wp:inline distT="0" distB="0" distL="0" distR="0">
            <wp:extent cx="2857500" cy="2190750"/>
            <wp:effectExtent l="19050" t="0" r="0" b="0"/>
            <wp:docPr id="203" name="Picture 46" descr="virgil%20ban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irgil%20banescu"/>
                    <pic:cNvPicPr>
                      <a:picLocks noChangeAspect="1" noChangeArrowheads="1"/>
                    </pic:cNvPicPr>
                  </pic:nvPicPr>
                  <pic:blipFill>
                    <a:blip r:embed="rId82"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8C37CF" w:rsidRPr="003F6BB0" w:rsidRDefault="008C37CF" w:rsidP="008C37CF">
      <w:pPr>
        <w:spacing w:line="360" w:lineRule="auto"/>
        <w:ind w:firstLine="720"/>
        <w:jc w:val="both"/>
        <w:rPr>
          <w:rStyle w:val="Strong"/>
          <w:b w:val="0"/>
          <w:bdr w:val="none" w:sz="0" w:space="0" w:color="auto" w:frame="1"/>
          <w:shd w:val="clear" w:color="auto" w:fill="FFFFFF"/>
          <w:lang w:val="it-IT"/>
        </w:rPr>
      </w:pPr>
      <w:r w:rsidRPr="003F6BB0">
        <w:rPr>
          <w:rStyle w:val="Strong"/>
          <w:b w:val="0"/>
          <w:bdr w:val="none" w:sz="0" w:space="0" w:color="auto" w:frame="1"/>
          <w:shd w:val="clear" w:color="auto" w:fill="FFFFFF"/>
          <w:lang w:val="it-IT"/>
        </w:rPr>
        <w:t xml:space="preserve">Evenimentul </w:t>
      </w:r>
      <w:r>
        <w:rPr>
          <w:rStyle w:val="Strong"/>
          <w:b w:val="0"/>
          <w:bdr w:val="none" w:sz="0" w:space="0" w:color="auto" w:frame="1"/>
          <w:shd w:val="clear" w:color="auto" w:fill="FFFFFF"/>
          <w:lang w:val="it-IT"/>
        </w:rPr>
        <w:t>a fost</w:t>
      </w:r>
      <w:r w:rsidRPr="003F6BB0">
        <w:rPr>
          <w:rStyle w:val="Strong"/>
          <w:b w:val="0"/>
          <w:bdr w:val="none" w:sz="0" w:space="0" w:color="auto" w:frame="1"/>
          <w:shd w:val="clear" w:color="auto" w:fill="FFFFFF"/>
          <w:lang w:val="it-IT"/>
        </w:rPr>
        <w:t xml:space="preserve"> </w:t>
      </w:r>
      <w:r>
        <w:rPr>
          <w:rStyle w:val="Strong"/>
          <w:b w:val="0"/>
          <w:bdr w:val="none" w:sz="0" w:space="0" w:color="auto" w:frame="1"/>
          <w:shd w:val="clear" w:color="auto" w:fill="FFFFFF"/>
          <w:lang w:val="it-IT"/>
        </w:rPr>
        <w:t xml:space="preserve">organizat </w:t>
      </w:r>
      <w:r w:rsidRPr="003F6BB0">
        <w:rPr>
          <w:rStyle w:val="Strong"/>
          <w:b w:val="0"/>
          <w:bdr w:val="none" w:sz="0" w:space="0" w:color="auto" w:frame="1"/>
          <w:shd w:val="clear" w:color="auto" w:fill="FFFFFF"/>
          <w:lang w:val="it-IT"/>
        </w:rPr>
        <w:t>de Primăria Municipiului Târgovişte, Teatrul Municipal Târgovişte, Centrul Judeţean de Cultură Dâmboviţa, Societatea Scriitorilor Târgovişteni, Biblioteca Județeană „I. H. Rădulescu” Dâmboviţa, C.N.M. “Curtea Domnească Târgovişte”, Grupul Şcolar „Voievodul Mircea” Târgovişte, sub patronajul Uniunii Scriitorilor din România.</w:t>
      </w:r>
    </w:p>
    <w:p w:rsidR="00DD69A1" w:rsidRDefault="008C37CF" w:rsidP="00FE1C5A">
      <w:pPr>
        <w:spacing w:line="360" w:lineRule="auto"/>
        <w:ind w:firstLine="720"/>
        <w:jc w:val="both"/>
        <w:rPr>
          <w:rStyle w:val="Strong"/>
          <w:b w:val="0"/>
          <w:bdr w:val="none" w:sz="0" w:space="0" w:color="auto" w:frame="1"/>
          <w:shd w:val="clear" w:color="auto" w:fill="FFFFFF"/>
          <w:lang w:val="it-IT"/>
        </w:rPr>
      </w:pPr>
      <w:r w:rsidRPr="003F6BB0">
        <w:rPr>
          <w:rStyle w:val="Strong"/>
          <w:b w:val="0"/>
          <w:bdr w:val="none" w:sz="0" w:space="0" w:color="auto" w:frame="1"/>
          <w:shd w:val="clear" w:color="auto" w:fill="FFFFFF"/>
          <w:lang w:val="it-IT"/>
        </w:rPr>
        <w:t>Manifestarea îşi propune încurajarea şi promovarea tinerilor creatori de poezie.</w:t>
      </w:r>
    </w:p>
    <w:p w:rsidR="00AF4A49" w:rsidRPr="00FE1C5A" w:rsidRDefault="00AF4A49" w:rsidP="00FE1C5A">
      <w:pPr>
        <w:spacing w:line="360" w:lineRule="auto"/>
        <w:ind w:firstLine="720"/>
        <w:jc w:val="both"/>
        <w:rPr>
          <w:bCs/>
          <w:bdr w:val="none" w:sz="0" w:space="0" w:color="auto" w:frame="1"/>
          <w:shd w:val="clear" w:color="auto" w:fill="FFFFFF"/>
          <w:lang w:val="it-IT"/>
        </w:rPr>
      </w:pPr>
    </w:p>
    <w:p w:rsidR="00DD69A1" w:rsidRPr="0048693F" w:rsidRDefault="00FE1C5A" w:rsidP="00DD69A1">
      <w:pPr>
        <w:spacing w:line="360" w:lineRule="auto"/>
        <w:ind w:firstLine="720"/>
        <w:jc w:val="both"/>
        <w:rPr>
          <w:b/>
          <w:bCs/>
          <w:sz w:val="28"/>
          <w:szCs w:val="28"/>
          <w:lang w:val="ro-RO"/>
        </w:rPr>
      </w:pPr>
      <w:r>
        <w:rPr>
          <w:b/>
          <w:bCs/>
          <w:sz w:val="28"/>
          <w:szCs w:val="28"/>
          <w:lang w:val="ro-RO"/>
        </w:rPr>
        <w:t>C. Organizarea/</w:t>
      </w:r>
      <w:r w:rsidR="00DD69A1" w:rsidRPr="0048693F">
        <w:rPr>
          <w:b/>
          <w:bCs/>
          <w:sz w:val="28"/>
          <w:szCs w:val="28"/>
          <w:lang w:val="ro-RO"/>
        </w:rPr>
        <w:t>sistemul organiza</w:t>
      </w:r>
      <w:r w:rsidR="00DD69A1" w:rsidRPr="0048693F">
        <w:rPr>
          <w:sz w:val="28"/>
          <w:szCs w:val="28"/>
          <w:lang w:val="ro-RO"/>
        </w:rPr>
        <w:t>ţ</w:t>
      </w:r>
      <w:r w:rsidR="00DD69A1" w:rsidRPr="0048693F">
        <w:rPr>
          <w:b/>
          <w:bCs/>
          <w:sz w:val="28"/>
          <w:szCs w:val="28"/>
          <w:lang w:val="ro-RO"/>
        </w:rPr>
        <w:t>ional al institu</w:t>
      </w:r>
      <w:r w:rsidR="00DD69A1" w:rsidRPr="0048693F">
        <w:rPr>
          <w:sz w:val="28"/>
          <w:szCs w:val="28"/>
          <w:lang w:val="ro-RO"/>
        </w:rPr>
        <w:t>ţ</w:t>
      </w:r>
      <w:r w:rsidR="00DD69A1" w:rsidRPr="0048693F">
        <w:rPr>
          <w:b/>
          <w:bCs/>
          <w:sz w:val="28"/>
          <w:szCs w:val="28"/>
          <w:lang w:val="ro-RO"/>
        </w:rPr>
        <w:t>iei</w:t>
      </w:r>
    </w:p>
    <w:p w:rsidR="00DD69A1" w:rsidRDefault="00DD69A1" w:rsidP="00DD69A1">
      <w:pPr>
        <w:autoSpaceDE w:val="0"/>
        <w:autoSpaceDN w:val="0"/>
        <w:adjustRightInd w:val="0"/>
        <w:spacing w:line="360" w:lineRule="auto"/>
        <w:ind w:firstLine="720"/>
        <w:jc w:val="both"/>
        <w:rPr>
          <w:b/>
          <w:bCs/>
          <w:lang w:val="ro-RO"/>
        </w:rPr>
      </w:pPr>
      <w:r w:rsidRPr="001D4834">
        <w:rPr>
          <w:b/>
          <w:bCs/>
          <w:lang w:val="ro-RO"/>
        </w:rPr>
        <w:t>C.1. Măsuri de reglementare internă în perioada raportată;</w:t>
      </w:r>
    </w:p>
    <w:p w:rsidR="00DD69A1" w:rsidRPr="001D4834" w:rsidRDefault="00DD69A1" w:rsidP="00DD69A1">
      <w:pPr>
        <w:autoSpaceDE w:val="0"/>
        <w:autoSpaceDN w:val="0"/>
        <w:adjustRightInd w:val="0"/>
        <w:spacing w:line="360" w:lineRule="auto"/>
        <w:ind w:firstLine="720"/>
        <w:jc w:val="both"/>
        <w:rPr>
          <w:lang w:val="ro-RO"/>
        </w:rPr>
      </w:pPr>
    </w:p>
    <w:p w:rsidR="00DD69A1" w:rsidRPr="009E1729" w:rsidRDefault="00DD69A1" w:rsidP="00DD69A1">
      <w:pPr>
        <w:autoSpaceDE w:val="0"/>
        <w:autoSpaceDN w:val="0"/>
        <w:adjustRightInd w:val="0"/>
        <w:spacing w:line="360" w:lineRule="auto"/>
        <w:ind w:firstLine="720"/>
        <w:jc w:val="both"/>
        <w:rPr>
          <w:lang w:val="ro-RO"/>
        </w:rPr>
      </w:pPr>
      <w:r w:rsidRPr="009E1729">
        <w:rPr>
          <w:lang w:val="ro-RO"/>
        </w:rPr>
        <w:t xml:space="preserve">În perioada analizată au fost iniţiate următoarele documente de reglementare internă: </w:t>
      </w:r>
    </w:p>
    <w:p w:rsidR="00DD69A1" w:rsidRPr="00BF38A3" w:rsidRDefault="00DD69A1" w:rsidP="00BF38A3">
      <w:pPr>
        <w:spacing w:line="360" w:lineRule="auto"/>
        <w:ind w:firstLine="720"/>
        <w:jc w:val="both"/>
        <w:rPr>
          <w:bCs/>
          <w:lang w:val="ro-RO"/>
        </w:rPr>
      </w:pPr>
      <w:r w:rsidRPr="00BF38A3">
        <w:rPr>
          <w:bCs/>
          <w:lang w:val="ro-RO"/>
        </w:rPr>
        <w:t>- decizii şi note interne emise de conducerea instituţiei pentru organizarea şi desfăşurarea activităţii instituţiei, în bune condiţii şi conform legilor în vigoare;</w:t>
      </w:r>
    </w:p>
    <w:p w:rsidR="00DD69A1" w:rsidRPr="00BF38A3" w:rsidRDefault="00BF38A3" w:rsidP="00BF38A3">
      <w:pPr>
        <w:autoSpaceDE w:val="0"/>
        <w:autoSpaceDN w:val="0"/>
        <w:adjustRightInd w:val="0"/>
        <w:spacing w:line="360" w:lineRule="auto"/>
        <w:jc w:val="both"/>
        <w:rPr>
          <w:lang w:val="ro-RO" w:eastAsia="ro-RO"/>
        </w:rPr>
      </w:pPr>
      <w:r>
        <w:rPr>
          <w:bCs/>
          <w:lang w:val="ro-RO"/>
        </w:rPr>
        <w:tab/>
      </w:r>
      <w:r w:rsidR="00DD69A1" w:rsidRPr="00BF38A3">
        <w:rPr>
          <w:bCs/>
          <w:lang w:val="ro-RO"/>
        </w:rPr>
        <w:t xml:space="preserve">- </w:t>
      </w:r>
      <w:r w:rsidRPr="00BF38A3">
        <w:rPr>
          <w:lang w:val="ro-RO" w:eastAsia="ro-RO"/>
        </w:rPr>
        <w:t>s-au actualizat fişele de post ale personalului în situaţ</w:t>
      </w:r>
      <w:r>
        <w:rPr>
          <w:lang w:val="ro-RO" w:eastAsia="ro-RO"/>
        </w:rPr>
        <w:t xml:space="preserve">iile în care au intervenit </w:t>
      </w:r>
      <w:r w:rsidRPr="00BF38A3">
        <w:rPr>
          <w:lang w:val="ro-RO" w:eastAsia="ro-RO"/>
        </w:rPr>
        <w:t>schimbări şi completări de atribuţii</w:t>
      </w:r>
      <w:r w:rsidR="005B5212">
        <w:rPr>
          <w:lang w:val="ro-RO" w:eastAsia="ro-RO"/>
        </w:rPr>
        <w:t>;</w:t>
      </w:r>
    </w:p>
    <w:p w:rsidR="00BF38A3" w:rsidRPr="00D06A71" w:rsidRDefault="00BF38A3" w:rsidP="00D06A71">
      <w:pPr>
        <w:autoSpaceDE w:val="0"/>
        <w:autoSpaceDN w:val="0"/>
        <w:adjustRightInd w:val="0"/>
        <w:spacing w:line="360" w:lineRule="auto"/>
        <w:jc w:val="both"/>
        <w:rPr>
          <w:lang w:val="ro-RO" w:eastAsia="ro-RO"/>
        </w:rPr>
      </w:pPr>
      <w:r>
        <w:rPr>
          <w:bCs/>
          <w:lang w:val="ro-RO"/>
        </w:rPr>
        <w:tab/>
        <w:t xml:space="preserve">- </w:t>
      </w:r>
      <w:r>
        <w:rPr>
          <w:lang w:val="ro-RO" w:eastAsia="ro-RO"/>
        </w:rPr>
        <w:t>i</w:t>
      </w:r>
      <w:r w:rsidRPr="00BF38A3">
        <w:rPr>
          <w:lang w:val="ro-RO" w:eastAsia="ro-RO"/>
        </w:rPr>
        <w:t>n perioada raportată, în conformitate cu prevederile OMFP nr. 946/2005</w:t>
      </w:r>
      <w:r>
        <w:rPr>
          <w:lang w:val="ro-RO" w:eastAsia="ro-RO"/>
        </w:rPr>
        <w:t>,</w:t>
      </w:r>
      <w:r w:rsidRPr="00BF38A3">
        <w:rPr>
          <w:lang w:val="ro-RO" w:eastAsia="ro-RO"/>
        </w:rPr>
        <w:t xml:space="preserve"> s-au întocmit proceduri operaţ</w:t>
      </w:r>
      <w:r>
        <w:rPr>
          <w:lang w:val="ro-RO" w:eastAsia="ro-RO"/>
        </w:rPr>
        <w:t xml:space="preserve">ionale pentru </w:t>
      </w:r>
      <w:r w:rsidRPr="00BF38A3">
        <w:rPr>
          <w:lang w:val="ro-RO" w:eastAsia="ro-RO"/>
        </w:rPr>
        <w:t>activităţile stabilite prin Programul de dezvoltare a sistemului de control managerial</w:t>
      </w:r>
      <w:r>
        <w:rPr>
          <w:lang w:val="ro-RO" w:eastAsia="ro-RO"/>
        </w:rPr>
        <w:t>.</w:t>
      </w:r>
    </w:p>
    <w:p w:rsidR="00DD69A1" w:rsidRDefault="00DD69A1" w:rsidP="00BF38A3">
      <w:pPr>
        <w:autoSpaceDE w:val="0"/>
        <w:autoSpaceDN w:val="0"/>
        <w:adjustRightInd w:val="0"/>
        <w:spacing w:line="360" w:lineRule="auto"/>
        <w:jc w:val="both"/>
        <w:rPr>
          <w:color w:val="000000"/>
        </w:rPr>
      </w:pPr>
      <w:r w:rsidRPr="00BF38A3">
        <w:rPr>
          <w:color w:val="000000"/>
          <w:lang w:val="ro-RO"/>
        </w:rPr>
        <w:tab/>
        <w:t>N</w:t>
      </w:r>
      <w:r w:rsidRPr="00BF38A3">
        <w:rPr>
          <w:color w:val="000000"/>
        </w:rPr>
        <w:t xml:space="preserve">u au fost efectuate modificări în </w:t>
      </w:r>
      <w:r w:rsidR="00DF7D4B" w:rsidRPr="00BF38A3">
        <w:rPr>
          <w:color w:val="000000"/>
        </w:rPr>
        <w:t>perioada 1 ianuarie – 05 august 2012</w:t>
      </w:r>
      <w:r w:rsidRPr="00BF38A3">
        <w:rPr>
          <w:color w:val="000000"/>
        </w:rPr>
        <w:t xml:space="preserve"> în Regulamentul de Organizare</w:t>
      </w:r>
      <w:r w:rsidR="00D61BC4" w:rsidRPr="00BF38A3">
        <w:rPr>
          <w:color w:val="000000"/>
        </w:rPr>
        <w:t xml:space="preserve"> si</w:t>
      </w:r>
      <w:r w:rsidRPr="00BF38A3">
        <w:rPr>
          <w:color w:val="000000"/>
        </w:rPr>
        <w:t xml:space="preserve"> Funcţionare și Regulamentul de Organizare Interioară. </w:t>
      </w:r>
    </w:p>
    <w:p w:rsidR="00BF38A3" w:rsidRPr="00BF38A3" w:rsidRDefault="00BF38A3" w:rsidP="00BF38A3">
      <w:pPr>
        <w:autoSpaceDE w:val="0"/>
        <w:autoSpaceDN w:val="0"/>
        <w:adjustRightInd w:val="0"/>
        <w:spacing w:line="360" w:lineRule="auto"/>
        <w:jc w:val="both"/>
        <w:rPr>
          <w:color w:val="000000"/>
        </w:rPr>
      </w:pPr>
    </w:p>
    <w:p w:rsidR="00DD69A1" w:rsidRPr="009663EA" w:rsidRDefault="00DD69A1" w:rsidP="00DD69A1">
      <w:pPr>
        <w:autoSpaceDE w:val="0"/>
        <w:autoSpaceDN w:val="0"/>
        <w:adjustRightInd w:val="0"/>
        <w:spacing w:line="360" w:lineRule="auto"/>
        <w:ind w:firstLine="720"/>
        <w:jc w:val="both"/>
        <w:rPr>
          <w:b/>
          <w:bCs/>
          <w:lang w:val="ro-RO"/>
        </w:rPr>
      </w:pPr>
      <w:r>
        <w:rPr>
          <w:b/>
          <w:bCs/>
          <w:lang w:val="ro-RO"/>
        </w:rPr>
        <w:t>C</w:t>
      </w:r>
      <w:r w:rsidRPr="00D0056C">
        <w:rPr>
          <w:b/>
          <w:bCs/>
          <w:lang w:val="ro-RO"/>
        </w:rPr>
        <w:t>.2. propuneri de reglementare prin acte normative, înaintate autorităţii în perioada raportată, după caz;</w:t>
      </w:r>
    </w:p>
    <w:p w:rsidR="00DD69A1" w:rsidRDefault="00DD69A1" w:rsidP="00DD69A1">
      <w:pPr>
        <w:autoSpaceDE w:val="0"/>
        <w:autoSpaceDN w:val="0"/>
        <w:adjustRightInd w:val="0"/>
        <w:spacing w:line="360" w:lineRule="auto"/>
        <w:ind w:firstLine="720"/>
        <w:jc w:val="both"/>
        <w:rPr>
          <w:color w:val="FF6600"/>
          <w:lang w:val="ro-RO"/>
        </w:rPr>
      </w:pPr>
    </w:p>
    <w:p w:rsidR="00DD69A1" w:rsidRPr="000C2EB3" w:rsidRDefault="00DD69A1" w:rsidP="00DD69A1">
      <w:pPr>
        <w:autoSpaceDE w:val="0"/>
        <w:autoSpaceDN w:val="0"/>
        <w:adjustRightInd w:val="0"/>
        <w:spacing w:line="360" w:lineRule="auto"/>
        <w:ind w:firstLine="720"/>
        <w:jc w:val="both"/>
        <w:rPr>
          <w:lang w:val="ro-RO"/>
        </w:rPr>
      </w:pPr>
      <w:r w:rsidRPr="000C2EB3">
        <w:rPr>
          <w:lang w:val="ro-RO"/>
        </w:rPr>
        <w:t xml:space="preserve">Complexul Naţional Muzeal „Curtea Domnească” </w:t>
      </w:r>
      <w:r w:rsidR="005B5212">
        <w:rPr>
          <w:lang w:val="ro-RO"/>
        </w:rPr>
        <w:t xml:space="preserve">nu </w:t>
      </w:r>
      <w:r w:rsidRPr="000C2EB3">
        <w:rPr>
          <w:lang w:val="ro-RO"/>
        </w:rPr>
        <w:t>a înaintat Consiliului Judeţean Dâmboviţa propuneri de r</w:t>
      </w:r>
      <w:r w:rsidR="005B5212">
        <w:rPr>
          <w:lang w:val="ro-RO"/>
        </w:rPr>
        <w:t>eglementare prin acte normative.</w:t>
      </w:r>
    </w:p>
    <w:p w:rsidR="00DD69A1" w:rsidRDefault="005B5212" w:rsidP="00DD69A1">
      <w:pPr>
        <w:spacing w:line="360" w:lineRule="auto"/>
        <w:ind w:firstLine="720"/>
        <w:rPr>
          <w:bCs/>
          <w:lang w:val="ro-RO"/>
        </w:rPr>
      </w:pPr>
      <w:r>
        <w:rPr>
          <w:bCs/>
          <w:lang w:val="ro-RO"/>
        </w:rPr>
        <w:t xml:space="preserve">Prin Dispozitie a </w:t>
      </w:r>
      <w:r w:rsidRPr="000C2EB3">
        <w:rPr>
          <w:lang w:val="ro-RO"/>
        </w:rPr>
        <w:t>Consiliului Judeţean Dâmboviţa</w:t>
      </w:r>
      <w:r>
        <w:rPr>
          <w:bCs/>
          <w:lang w:val="ro-RO"/>
        </w:rPr>
        <w:t xml:space="preserve"> a fost implementat, in cadrul </w:t>
      </w:r>
      <w:r>
        <w:rPr>
          <w:lang w:val="ro-RO"/>
        </w:rPr>
        <w:t>Complexul</w:t>
      </w:r>
      <w:r w:rsidRPr="009E1729">
        <w:rPr>
          <w:lang w:val="ro-RO"/>
        </w:rPr>
        <w:t xml:space="preserve"> Naţional Muzeal „Curtea Domnească”</w:t>
      </w:r>
      <w:r>
        <w:rPr>
          <w:bCs/>
          <w:lang w:val="ro-RO"/>
        </w:rPr>
        <w:t>,</w:t>
      </w:r>
      <w:r w:rsidR="003344FB">
        <w:rPr>
          <w:bCs/>
          <w:lang w:val="ro-RO"/>
        </w:rPr>
        <w:t xml:space="preserve"> Regulamentul privind circuitul documentelor.</w:t>
      </w:r>
      <w:r>
        <w:rPr>
          <w:bCs/>
          <w:lang w:val="ro-RO"/>
        </w:rPr>
        <w:t xml:space="preserve"> </w:t>
      </w:r>
    </w:p>
    <w:p w:rsidR="005B5212" w:rsidRPr="005B5212" w:rsidRDefault="005B5212" w:rsidP="00DD69A1">
      <w:pPr>
        <w:spacing w:line="360" w:lineRule="auto"/>
        <w:ind w:firstLine="720"/>
        <w:rPr>
          <w:bCs/>
          <w:lang w:val="ro-RO"/>
        </w:rPr>
      </w:pPr>
    </w:p>
    <w:p w:rsidR="00DD69A1" w:rsidRDefault="00DD69A1" w:rsidP="00DD69A1">
      <w:pPr>
        <w:autoSpaceDE w:val="0"/>
        <w:autoSpaceDN w:val="0"/>
        <w:adjustRightInd w:val="0"/>
        <w:spacing w:line="360" w:lineRule="auto"/>
        <w:ind w:firstLine="720"/>
        <w:jc w:val="both"/>
        <w:rPr>
          <w:b/>
          <w:bCs/>
          <w:lang w:val="ro-RO"/>
        </w:rPr>
      </w:pPr>
      <w:r>
        <w:rPr>
          <w:b/>
          <w:bCs/>
          <w:lang w:val="ro-RO"/>
        </w:rPr>
        <w:t>C</w:t>
      </w:r>
      <w:r w:rsidRPr="00BB0719">
        <w:rPr>
          <w:b/>
          <w:bCs/>
          <w:lang w:val="ro-RO"/>
        </w:rPr>
        <w:t>.3. delegarea responsabilită</w:t>
      </w:r>
      <w:r>
        <w:rPr>
          <w:b/>
          <w:bCs/>
          <w:lang w:val="ro-RO"/>
        </w:rPr>
        <w:t>ţ</w:t>
      </w:r>
      <w:r w:rsidRPr="00BB0719">
        <w:rPr>
          <w:b/>
          <w:bCs/>
          <w:lang w:val="ro-RO"/>
        </w:rPr>
        <w:t>ilor: activitatea consiliilor de conducere, după caz,</w:t>
      </w:r>
      <w:r>
        <w:rPr>
          <w:b/>
          <w:bCs/>
          <w:lang w:val="ro-RO"/>
        </w:rPr>
        <w:t xml:space="preserve"> </w:t>
      </w:r>
      <w:r w:rsidRPr="00BB0719">
        <w:rPr>
          <w:b/>
          <w:bCs/>
          <w:lang w:val="ro-RO"/>
        </w:rPr>
        <w:t>ale celorlalte organe colegiale, modificarea limitelor de competen</w:t>
      </w:r>
      <w:r>
        <w:rPr>
          <w:b/>
          <w:bCs/>
          <w:lang w:val="ro-RO"/>
        </w:rPr>
        <w:t>ţ</w:t>
      </w:r>
      <w:r w:rsidRPr="00BB0719">
        <w:rPr>
          <w:b/>
          <w:bCs/>
          <w:lang w:val="ro-RO"/>
        </w:rPr>
        <w:t>e în cadrul</w:t>
      </w:r>
      <w:r>
        <w:rPr>
          <w:b/>
          <w:bCs/>
          <w:lang w:val="ro-RO"/>
        </w:rPr>
        <w:t xml:space="preserve"> </w:t>
      </w:r>
      <w:r w:rsidRPr="00BB0719">
        <w:rPr>
          <w:b/>
          <w:bCs/>
          <w:lang w:val="ro-RO"/>
        </w:rPr>
        <w:t>conducerii pe perioada evaluată etc.;</w:t>
      </w:r>
    </w:p>
    <w:p w:rsidR="00DD69A1" w:rsidRDefault="00DD69A1" w:rsidP="00DD69A1">
      <w:pPr>
        <w:autoSpaceDE w:val="0"/>
        <w:autoSpaceDN w:val="0"/>
        <w:adjustRightInd w:val="0"/>
        <w:spacing w:line="360" w:lineRule="auto"/>
        <w:jc w:val="both"/>
      </w:pPr>
      <w:r>
        <w:rPr>
          <w:lang w:val="ro-RO"/>
        </w:rPr>
        <w:tab/>
        <w:t>Complexul</w:t>
      </w:r>
      <w:r w:rsidRPr="009E1729">
        <w:rPr>
          <w:lang w:val="ro-RO"/>
        </w:rPr>
        <w:t xml:space="preserve"> Naţional Muzeal „Curtea Domnească” </w:t>
      </w:r>
      <w:r w:rsidRPr="00A347B5">
        <w:rPr>
          <w:lang w:val="ro-RO"/>
        </w:rPr>
        <w:t xml:space="preserve">este condus de un director, numit cu respectarea prevederilor legale în vigoare, prin Hotărâre a Consiliului Judeţean Dâmboviţa, care coordonează şi răspunde de întreaga activitate a instituţiei. </w:t>
      </w:r>
      <w:r w:rsidRPr="009E1729">
        <w:t xml:space="preserve">Activitatea directorului general </w:t>
      </w:r>
      <w:proofErr w:type="gramStart"/>
      <w:r w:rsidRPr="009E1729">
        <w:t>este</w:t>
      </w:r>
      <w:proofErr w:type="gramEnd"/>
      <w:r w:rsidRPr="009E1729">
        <w:t xml:space="preserve"> sprijinită de un Consiliu de administraţie, organ deliberativ de conducere. Consiliul de administraţie îşi desfăşoară activitatea astfel: </w:t>
      </w:r>
    </w:p>
    <w:p w:rsidR="00DD69A1" w:rsidRDefault="00DD69A1" w:rsidP="00DD69A1">
      <w:pPr>
        <w:autoSpaceDE w:val="0"/>
        <w:autoSpaceDN w:val="0"/>
        <w:adjustRightInd w:val="0"/>
        <w:spacing w:line="360" w:lineRule="auto"/>
        <w:jc w:val="both"/>
      </w:pPr>
      <w:r w:rsidRPr="009E1729">
        <w:t xml:space="preserve">- </w:t>
      </w:r>
      <w:proofErr w:type="gramStart"/>
      <w:r w:rsidRPr="009E1729">
        <w:t>se</w:t>
      </w:r>
      <w:proofErr w:type="gramEnd"/>
      <w:r w:rsidRPr="009E1729">
        <w:t xml:space="preserve"> întruneşte la sediul </w:t>
      </w:r>
      <w:r>
        <w:t>instituţiei</w:t>
      </w:r>
      <w:r w:rsidRPr="009E1729">
        <w:t xml:space="preserve">, de regulă, lunar (dar nu obligatoriu) sau ori de câte ori este nevoie la convocarea preşedintelui sau a o treime din numărul membrilor săi; </w:t>
      </w:r>
    </w:p>
    <w:p w:rsidR="00DD69A1" w:rsidRDefault="00DD69A1" w:rsidP="00DD69A1">
      <w:pPr>
        <w:autoSpaceDE w:val="0"/>
        <w:autoSpaceDN w:val="0"/>
        <w:adjustRightInd w:val="0"/>
        <w:spacing w:line="360" w:lineRule="auto"/>
        <w:jc w:val="both"/>
      </w:pPr>
      <w:r w:rsidRPr="009E1729">
        <w:t xml:space="preserve">- </w:t>
      </w:r>
      <w:proofErr w:type="gramStart"/>
      <w:r w:rsidRPr="009E1729">
        <w:t>este</w:t>
      </w:r>
      <w:proofErr w:type="gramEnd"/>
      <w:r w:rsidRPr="009E1729">
        <w:t xml:space="preserve"> legal întrunit în prezenţa a două treimi din numărul total al membrilor săi şi ia hotărâri cu majoritate simplă de voturi din numărul total al membrilor prezenţi; </w:t>
      </w:r>
    </w:p>
    <w:p w:rsidR="00DD69A1" w:rsidRDefault="00DD69A1" w:rsidP="00DD69A1">
      <w:pPr>
        <w:autoSpaceDE w:val="0"/>
        <w:autoSpaceDN w:val="0"/>
        <w:adjustRightInd w:val="0"/>
        <w:spacing w:line="360" w:lineRule="auto"/>
        <w:jc w:val="both"/>
      </w:pPr>
      <w:r w:rsidRPr="009E1729">
        <w:t xml:space="preserve">- </w:t>
      </w:r>
      <w:proofErr w:type="gramStart"/>
      <w:r w:rsidRPr="009E1729">
        <w:t>şedinţele</w:t>
      </w:r>
      <w:proofErr w:type="gramEnd"/>
      <w:r w:rsidRPr="009E1729">
        <w:t xml:space="preserve"> sale sunt prezidate de preşedinte; </w:t>
      </w:r>
    </w:p>
    <w:p w:rsidR="00DD69A1" w:rsidRDefault="00DD69A1" w:rsidP="00DD69A1">
      <w:pPr>
        <w:autoSpaceDE w:val="0"/>
        <w:autoSpaceDN w:val="0"/>
        <w:adjustRightInd w:val="0"/>
        <w:spacing w:line="360" w:lineRule="auto"/>
        <w:jc w:val="both"/>
      </w:pPr>
      <w:r w:rsidRPr="009E1729">
        <w:t xml:space="preserve">- </w:t>
      </w:r>
      <w:proofErr w:type="gramStart"/>
      <w:r w:rsidRPr="009E1729">
        <w:t>dezbaterile</w:t>
      </w:r>
      <w:proofErr w:type="gramEnd"/>
      <w:r w:rsidRPr="009E1729">
        <w:t xml:space="preserve"> sunt consemnate în procesul verbal inserat în registrul de şedinţe; </w:t>
      </w:r>
    </w:p>
    <w:p w:rsidR="00DD69A1" w:rsidRDefault="00DD69A1" w:rsidP="00DD69A1">
      <w:pPr>
        <w:autoSpaceDE w:val="0"/>
        <w:autoSpaceDN w:val="0"/>
        <w:adjustRightInd w:val="0"/>
        <w:spacing w:line="360" w:lineRule="auto"/>
        <w:jc w:val="both"/>
      </w:pPr>
      <w:r w:rsidRPr="009E1729">
        <w:t xml:space="preserve">- </w:t>
      </w:r>
      <w:proofErr w:type="gramStart"/>
      <w:r w:rsidRPr="009E1729">
        <w:t>procesul</w:t>
      </w:r>
      <w:proofErr w:type="gramEnd"/>
      <w:r w:rsidRPr="009E1729">
        <w:t xml:space="preserve"> verbal al şedinţei se semnează de toţi cei care au participat la aceasta. </w:t>
      </w:r>
    </w:p>
    <w:p w:rsidR="00DD69A1" w:rsidRPr="009E1729" w:rsidRDefault="00DD69A1" w:rsidP="00DD69A1">
      <w:pPr>
        <w:autoSpaceDE w:val="0"/>
        <w:autoSpaceDN w:val="0"/>
        <w:adjustRightInd w:val="0"/>
        <w:spacing w:line="360" w:lineRule="auto"/>
        <w:jc w:val="both"/>
      </w:pPr>
      <w:r>
        <w:tab/>
      </w:r>
      <w:r w:rsidRPr="00A347B5">
        <w:t xml:space="preserve">Managerul </w:t>
      </w:r>
      <w:r w:rsidRPr="00A347B5">
        <w:rPr>
          <w:lang w:val="ro-RO"/>
        </w:rPr>
        <w:t xml:space="preserve">Complexului Naţional Muzeal „Curtea Domnească” </w:t>
      </w:r>
      <w:r w:rsidRPr="00A347B5">
        <w:t>având</w:t>
      </w:r>
      <w:r w:rsidRPr="009E1729">
        <w:t xml:space="preserve"> funcţia de Director conform organigramei, îşi exercită controlul intern prin delegare de competenţă şi responsabilitate </w:t>
      </w:r>
      <w:proofErr w:type="gramStart"/>
      <w:r w:rsidRPr="009E1729">
        <w:t>astfel :</w:t>
      </w:r>
      <w:proofErr w:type="gramEnd"/>
      <w:r w:rsidRPr="009E1729">
        <w:t xml:space="preserve"> </w:t>
      </w:r>
    </w:p>
    <w:p w:rsidR="00DD69A1" w:rsidRPr="009E1729" w:rsidRDefault="00DD69A1" w:rsidP="00DD69A1">
      <w:pPr>
        <w:numPr>
          <w:ilvl w:val="0"/>
          <w:numId w:val="9"/>
        </w:numPr>
        <w:autoSpaceDE w:val="0"/>
        <w:autoSpaceDN w:val="0"/>
        <w:adjustRightInd w:val="0"/>
        <w:spacing w:line="360" w:lineRule="auto"/>
        <w:jc w:val="both"/>
      </w:pPr>
      <w:r w:rsidRPr="009E1729">
        <w:t xml:space="preserve">1. Pentru activitatea </w:t>
      </w:r>
      <w:r>
        <w:t>muzeelor</w:t>
      </w:r>
      <w:r w:rsidRPr="009E1729">
        <w:t xml:space="preserve"> a delegat directorul adjunct; </w:t>
      </w:r>
    </w:p>
    <w:p w:rsidR="00DD69A1" w:rsidRPr="00A347B5" w:rsidRDefault="00DD69A1" w:rsidP="00DD69A1">
      <w:pPr>
        <w:numPr>
          <w:ilvl w:val="0"/>
          <w:numId w:val="9"/>
        </w:numPr>
        <w:autoSpaceDE w:val="0"/>
        <w:autoSpaceDN w:val="0"/>
        <w:adjustRightInd w:val="0"/>
        <w:spacing w:line="360" w:lineRule="auto"/>
        <w:jc w:val="both"/>
      </w:pPr>
      <w:r w:rsidRPr="009E1729">
        <w:t xml:space="preserve">2. Pentru activitatea organizatorică-administrativă, fiind subordonată direct directorului, controlul intern se </w:t>
      </w:r>
      <w:r>
        <w:t>realizează de către responsabilii de compartimente împreună cu directorul.</w:t>
      </w:r>
      <w:r w:rsidRPr="009E1729">
        <w:t xml:space="preserve"> </w:t>
      </w:r>
    </w:p>
    <w:p w:rsidR="00DD69A1" w:rsidRPr="000A2774" w:rsidRDefault="00DD69A1" w:rsidP="00DD69A1">
      <w:pPr>
        <w:autoSpaceDE w:val="0"/>
        <w:autoSpaceDN w:val="0"/>
        <w:adjustRightInd w:val="0"/>
        <w:spacing w:line="360" w:lineRule="auto"/>
        <w:jc w:val="both"/>
        <w:rPr>
          <w:bCs/>
          <w:lang w:val="ro-RO"/>
        </w:rPr>
      </w:pPr>
      <w:r>
        <w:rPr>
          <w:b/>
          <w:bCs/>
          <w:lang w:val="ro-RO"/>
        </w:rPr>
        <w:tab/>
      </w:r>
      <w:r w:rsidRPr="000A2774">
        <w:rPr>
          <w:bCs/>
          <w:lang w:val="ro-RO"/>
        </w:rPr>
        <w:t>Î</w:t>
      </w:r>
      <w:r w:rsidR="005E03E6">
        <w:rPr>
          <w:bCs/>
          <w:lang w:val="ro-RO"/>
        </w:rPr>
        <w:t>n perioada 01 ianuarie – 05 august 2012</w:t>
      </w:r>
      <w:r w:rsidRPr="000A2774">
        <w:rPr>
          <w:bCs/>
          <w:lang w:val="ro-RO"/>
        </w:rPr>
        <w:t xml:space="preserve"> nu au avut loc întruniri ale Consiliului de Administraţie, Consiliului Ştiinţific şi Comisiei de Disciplină.</w:t>
      </w:r>
    </w:p>
    <w:p w:rsidR="00DD69A1" w:rsidRDefault="00DD69A1" w:rsidP="00DD69A1">
      <w:pPr>
        <w:autoSpaceDE w:val="0"/>
        <w:autoSpaceDN w:val="0"/>
        <w:adjustRightInd w:val="0"/>
        <w:spacing w:line="360" w:lineRule="auto"/>
        <w:jc w:val="both"/>
        <w:rPr>
          <w:b/>
          <w:bCs/>
          <w:lang w:val="ro-RO"/>
        </w:rPr>
      </w:pPr>
    </w:p>
    <w:p w:rsidR="00DD69A1" w:rsidRDefault="00DD69A1" w:rsidP="00DD69A1">
      <w:pPr>
        <w:autoSpaceDE w:val="0"/>
        <w:autoSpaceDN w:val="0"/>
        <w:adjustRightInd w:val="0"/>
        <w:spacing w:line="360" w:lineRule="auto"/>
        <w:ind w:firstLine="720"/>
        <w:jc w:val="both"/>
        <w:rPr>
          <w:b/>
          <w:bCs/>
          <w:lang w:val="ro-RO"/>
        </w:rPr>
      </w:pPr>
      <w:r>
        <w:rPr>
          <w:b/>
          <w:bCs/>
          <w:lang w:val="ro-RO"/>
        </w:rPr>
        <w:lastRenderedPageBreak/>
        <w:t>C</w:t>
      </w:r>
      <w:r w:rsidRPr="00DC35D4">
        <w:rPr>
          <w:b/>
          <w:bCs/>
          <w:lang w:val="ro-RO"/>
        </w:rPr>
        <w:t>.4. Perfec</w:t>
      </w:r>
      <w:r>
        <w:rPr>
          <w:b/>
          <w:bCs/>
          <w:lang w:val="ro-RO"/>
        </w:rPr>
        <w:t>ţ</w:t>
      </w:r>
      <w:r w:rsidRPr="00DC35D4">
        <w:rPr>
          <w:b/>
          <w:bCs/>
          <w:lang w:val="ro-RO"/>
        </w:rPr>
        <w:t>ionarea personalului - cursuri de perfec</w:t>
      </w:r>
      <w:r>
        <w:rPr>
          <w:b/>
          <w:bCs/>
          <w:lang w:val="ro-RO"/>
        </w:rPr>
        <w:t>ţ</w:t>
      </w:r>
      <w:r w:rsidRPr="00DC35D4">
        <w:rPr>
          <w:b/>
          <w:bCs/>
          <w:lang w:val="ro-RO"/>
        </w:rPr>
        <w:t>ionare pentru conducere si restul personalului:</w:t>
      </w:r>
    </w:p>
    <w:p w:rsidR="00DD69A1" w:rsidRDefault="00DD69A1" w:rsidP="00DD69A1">
      <w:pPr>
        <w:autoSpaceDE w:val="0"/>
        <w:autoSpaceDN w:val="0"/>
        <w:adjustRightInd w:val="0"/>
        <w:rPr>
          <w:rFonts w:ascii="Arial" w:hAnsi="Arial" w:cs="Arial"/>
          <w:sz w:val="22"/>
          <w:szCs w:val="22"/>
        </w:rPr>
      </w:pPr>
    </w:p>
    <w:p w:rsidR="005A22B6" w:rsidRDefault="00DD69A1" w:rsidP="005A22B6">
      <w:pPr>
        <w:autoSpaceDE w:val="0"/>
        <w:autoSpaceDN w:val="0"/>
        <w:adjustRightInd w:val="0"/>
        <w:spacing w:line="360" w:lineRule="auto"/>
        <w:jc w:val="both"/>
        <w:rPr>
          <w:lang w:val="ro-RO"/>
        </w:rPr>
      </w:pPr>
      <w:r>
        <w:rPr>
          <w:lang w:val="ro-RO"/>
        </w:rPr>
        <w:tab/>
      </w:r>
      <w:r w:rsidR="002E4579">
        <w:rPr>
          <w:lang w:val="ro-RO"/>
        </w:rPr>
        <w:t>În perioada 1 ianuarie 2012 – 05 august 2012</w:t>
      </w:r>
      <w:r w:rsidRPr="00415288">
        <w:rPr>
          <w:lang w:val="ro-RO"/>
        </w:rPr>
        <w:t xml:space="preserve">, un singur angajat al Complexului Naţional Muzeal „Curtea Domnească” a participat la un curs de perfecţionare. </w:t>
      </w:r>
    </w:p>
    <w:p w:rsidR="00DD69A1" w:rsidRPr="00415288" w:rsidRDefault="00DD69A1" w:rsidP="005A22B6">
      <w:pPr>
        <w:autoSpaceDE w:val="0"/>
        <w:autoSpaceDN w:val="0"/>
        <w:adjustRightInd w:val="0"/>
        <w:spacing w:line="360" w:lineRule="auto"/>
        <w:ind w:firstLine="708"/>
        <w:jc w:val="both"/>
        <w:rPr>
          <w:lang w:val="ro-RO"/>
        </w:rPr>
      </w:pPr>
      <w:r w:rsidRPr="00415288">
        <w:rPr>
          <w:b/>
          <w:bCs/>
          <w:lang w:val="ro-RO"/>
        </w:rPr>
        <w:t>Cursuri de perfecţionare</w:t>
      </w:r>
    </w:p>
    <w:p w:rsidR="00DD69A1" w:rsidRPr="00415288" w:rsidRDefault="00DD69A1" w:rsidP="00DD69A1">
      <w:pPr>
        <w:autoSpaceDE w:val="0"/>
        <w:autoSpaceDN w:val="0"/>
        <w:adjustRightInd w:val="0"/>
        <w:ind w:left="360"/>
        <w:jc w:val="both"/>
        <w:rPr>
          <w:lang w:val="ro-RO"/>
        </w:rPr>
      </w:pPr>
    </w:p>
    <w:tbl>
      <w:tblPr>
        <w:tblStyle w:val="TableGrid"/>
        <w:tblW w:w="9146" w:type="dxa"/>
        <w:tblLook w:val="01E0"/>
      </w:tblPr>
      <w:tblGrid>
        <w:gridCol w:w="904"/>
        <w:gridCol w:w="2813"/>
        <w:gridCol w:w="1720"/>
        <w:gridCol w:w="3709"/>
      </w:tblGrid>
      <w:tr w:rsidR="00DD69A1" w:rsidRPr="00415288" w:rsidTr="00BA6484">
        <w:trPr>
          <w:trHeight w:val="549"/>
        </w:trPr>
        <w:tc>
          <w:tcPr>
            <w:tcW w:w="904" w:type="dxa"/>
          </w:tcPr>
          <w:p w:rsidR="00DD69A1" w:rsidRPr="00415288" w:rsidRDefault="00DD69A1" w:rsidP="00BA6484">
            <w:pPr>
              <w:jc w:val="center"/>
              <w:rPr>
                <w:b/>
                <w:lang w:val="ro-RO"/>
              </w:rPr>
            </w:pPr>
            <w:r w:rsidRPr="00415288">
              <w:rPr>
                <w:b/>
                <w:lang w:val="ro-RO"/>
              </w:rPr>
              <w:t>Nr. crt.</w:t>
            </w:r>
          </w:p>
        </w:tc>
        <w:tc>
          <w:tcPr>
            <w:tcW w:w="2813" w:type="dxa"/>
          </w:tcPr>
          <w:p w:rsidR="00DD69A1" w:rsidRPr="00415288" w:rsidRDefault="00DD69A1" w:rsidP="00BA6484">
            <w:pPr>
              <w:jc w:val="center"/>
              <w:rPr>
                <w:b/>
                <w:lang w:val="ro-RO"/>
              </w:rPr>
            </w:pPr>
            <w:r w:rsidRPr="00415288">
              <w:rPr>
                <w:b/>
                <w:lang w:val="ro-RO"/>
              </w:rPr>
              <w:t>Numele şi prenumele</w:t>
            </w:r>
          </w:p>
          <w:p w:rsidR="00DD69A1" w:rsidRPr="00415288" w:rsidRDefault="00DD69A1" w:rsidP="00BA6484">
            <w:pPr>
              <w:jc w:val="center"/>
              <w:rPr>
                <w:b/>
                <w:lang w:val="ro-RO"/>
              </w:rPr>
            </w:pPr>
            <w:r w:rsidRPr="00415288">
              <w:rPr>
                <w:b/>
                <w:lang w:val="ro-RO"/>
              </w:rPr>
              <w:t>angajatului</w:t>
            </w:r>
          </w:p>
        </w:tc>
        <w:tc>
          <w:tcPr>
            <w:tcW w:w="1720" w:type="dxa"/>
          </w:tcPr>
          <w:p w:rsidR="00DD69A1" w:rsidRPr="00415288" w:rsidRDefault="00DD69A1" w:rsidP="00BA6484">
            <w:pPr>
              <w:autoSpaceDE w:val="0"/>
              <w:autoSpaceDN w:val="0"/>
              <w:adjustRightInd w:val="0"/>
              <w:rPr>
                <w:b/>
                <w:sz w:val="20"/>
                <w:szCs w:val="20"/>
              </w:rPr>
            </w:pPr>
            <w:r w:rsidRPr="00415288">
              <w:rPr>
                <w:b/>
              </w:rPr>
              <w:t>Funcţia</w:t>
            </w:r>
          </w:p>
          <w:p w:rsidR="00DD69A1" w:rsidRPr="00415288" w:rsidRDefault="00DD69A1" w:rsidP="00BA6484">
            <w:pPr>
              <w:jc w:val="center"/>
              <w:rPr>
                <w:b/>
                <w:lang w:val="ro-RO"/>
              </w:rPr>
            </w:pPr>
          </w:p>
        </w:tc>
        <w:tc>
          <w:tcPr>
            <w:tcW w:w="3709" w:type="dxa"/>
          </w:tcPr>
          <w:p w:rsidR="00DD69A1" w:rsidRPr="00415288" w:rsidRDefault="00DD69A1" w:rsidP="00BA6484">
            <w:pPr>
              <w:jc w:val="center"/>
              <w:rPr>
                <w:b/>
                <w:lang w:val="ro-RO"/>
              </w:rPr>
            </w:pPr>
            <w:r w:rsidRPr="00415288">
              <w:rPr>
                <w:b/>
                <w:lang w:val="ro-RO"/>
              </w:rPr>
              <w:t>Tipul cursului</w:t>
            </w:r>
          </w:p>
        </w:tc>
      </w:tr>
      <w:tr w:rsidR="00DD69A1" w:rsidRPr="00415288" w:rsidTr="00BA6484">
        <w:trPr>
          <w:trHeight w:val="564"/>
        </w:trPr>
        <w:tc>
          <w:tcPr>
            <w:tcW w:w="904" w:type="dxa"/>
          </w:tcPr>
          <w:p w:rsidR="00DD69A1" w:rsidRPr="00415288" w:rsidRDefault="00DD69A1" w:rsidP="00BA6484">
            <w:pPr>
              <w:jc w:val="center"/>
              <w:rPr>
                <w:b/>
                <w:lang w:val="ro-RO"/>
              </w:rPr>
            </w:pPr>
            <w:r w:rsidRPr="00415288">
              <w:rPr>
                <w:b/>
                <w:lang w:val="ro-RO"/>
              </w:rPr>
              <w:t>1.</w:t>
            </w:r>
          </w:p>
        </w:tc>
        <w:tc>
          <w:tcPr>
            <w:tcW w:w="2813" w:type="dxa"/>
          </w:tcPr>
          <w:p w:rsidR="00DD69A1" w:rsidRPr="00415288" w:rsidRDefault="002E4579" w:rsidP="00BA6484">
            <w:pPr>
              <w:jc w:val="center"/>
              <w:rPr>
                <w:lang w:val="ro-RO"/>
              </w:rPr>
            </w:pPr>
            <w:r>
              <w:rPr>
                <w:lang w:val="ro-RO"/>
              </w:rPr>
              <w:t>Nastase Mihai Claudiu</w:t>
            </w:r>
          </w:p>
          <w:p w:rsidR="00DD69A1" w:rsidRPr="00415288" w:rsidRDefault="00DD69A1" w:rsidP="00BA6484">
            <w:pPr>
              <w:jc w:val="center"/>
              <w:rPr>
                <w:b/>
                <w:lang w:val="ro-RO"/>
              </w:rPr>
            </w:pPr>
          </w:p>
        </w:tc>
        <w:tc>
          <w:tcPr>
            <w:tcW w:w="1720" w:type="dxa"/>
          </w:tcPr>
          <w:p w:rsidR="00DD69A1" w:rsidRPr="00415288" w:rsidRDefault="002E4579" w:rsidP="00BA6484">
            <w:pPr>
              <w:jc w:val="center"/>
              <w:rPr>
                <w:lang w:val="ro-RO"/>
              </w:rPr>
            </w:pPr>
            <w:r>
              <w:rPr>
                <w:lang w:val="ro-RO"/>
              </w:rPr>
              <w:t>Muzeograf</w:t>
            </w:r>
          </w:p>
        </w:tc>
        <w:tc>
          <w:tcPr>
            <w:tcW w:w="3709" w:type="dxa"/>
          </w:tcPr>
          <w:p w:rsidR="00DD69A1" w:rsidRPr="00415288" w:rsidRDefault="002E4579" w:rsidP="00BA6484">
            <w:pPr>
              <w:autoSpaceDE w:val="0"/>
              <w:autoSpaceDN w:val="0"/>
              <w:adjustRightInd w:val="0"/>
              <w:jc w:val="center"/>
              <w:rPr>
                <w:rFonts w:ascii="TimesNewRoman" w:hAnsi="TimesNewRoman" w:cs="TimesNewRoman"/>
                <w:sz w:val="20"/>
                <w:szCs w:val="20"/>
              </w:rPr>
            </w:pPr>
            <w:r>
              <w:t>Cursuri Muzeologie</w:t>
            </w:r>
          </w:p>
          <w:p w:rsidR="00DD69A1" w:rsidRPr="00415288" w:rsidRDefault="00DD69A1" w:rsidP="00BA6484">
            <w:pPr>
              <w:jc w:val="center"/>
              <w:rPr>
                <w:b/>
                <w:lang w:val="ro-RO"/>
              </w:rPr>
            </w:pPr>
          </w:p>
        </w:tc>
      </w:tr>
    </w:tbl>
    <w:p w:rsidR="00DD69A1" w:rsidRPr="002A4A0F" w:rsidRDefault="00DD69A1" w:rsidP="00DD69A1">
      <w:pPr>
        <w:spacing w:line="360" w:lineRule="auto"/>
        <w:jc w:val="both"/>
        <w:rPr>
          <w:color w:val="FF6600"/>
        </w:rPr>
      </w:pPr>
    </w:p>
    <w:p w:rsidR="00DD69A1" w:rsidRPr="00BD6DEA" w:rsidRDefault="00DD69A1" w:rsidP="00DD69A1">
      <w:pPr>
        <w:autoSpaceDE w:val="0"/>
        <w:autoSpaceDN w:val="0"/>
        <w:adjustRightInd w:val="0"/>
        <w:spacing w:line="360" w:lineRule="auto"/>
        <w:ind w:firstLine="720"/>
        <w:jc w:val="both"/>
        <w:rPr>
          <w:b/>
          <w:bCs/>
          <w:lang w:val="ro-RO"/>
        </w:rPr>
      </w:pPr>
      <w:r w:rsidRPr="00BD6DEA">
        <w:rPr>
          <w:b/>
          <w:bCs/>
          <w:lang w:val="ro-RO"/>
        </w:rPr>
        <w:t>C.5. Măsuri luate în urma controalelor, verificării/auditării din partea autorităţii sau ale altor organisme de control, în perioada raportată</w:t>
      </w:r>
    </w:p>
    <w:p w:rsidR="00DD69A1" w:rsidRPr="00DA65B8" w:rsidRDefault="00DD69A1" w:rsidP="00DD69A1">
      <w:pPr>
        <w:autoSpaceDE w:val="0"/>
        <w:autoSpaceDN w:val="0"/>
        <w:adjustRightInd w:val="0"/>
        <w:spacing w:line="360" w:lineRule="auto"/>
        <w:ind w:firstLine="720"/>
        <w:jc w:val="both"/>
        <w:rPr>
          <w:b/>
          <w:bCs/>
        </w:rPr>
      </w:pPr>
    </w:p>
    <w:p w:rsidR="00DD69A1" w:rsidRPr="00DA65B8" w:rsidRDefault="00DD69A1" w:rsidP="00DD69A1">
      <w:pPr>
        <w:autoSpaceDE w:val="0"/>
        <w:autoSpaceDN w:val="0"/>
        <w:adjustRightInd w:val="0"/>
        <w:spacing w:line="360" w:lineRule="auto"/>
        <w:ind w:firstLine="720"/>
        <w:jc w:val="both"/>
        <w:rPr>
          <w:lang w:val="ro-RO"/>
        </w:rPr>
      </w:pPr>
      <w:r w:rsidRPr="00DA65B8">
        <w:rPr>
          <w:lang w:val="ro-RO"/>
        </w:rPr>
        <w:t>În perioada de referinţă, Complexul Naţional Muzeal „Curtea Domnească” a fost controlat de următoarele instituţii abilitate:</w:t>
      </w:r>
      <w:r w:rsidRPr="00DA65B8">
        <w:rPr>
          <w:lang w:val="ro-RO"/>
        </w:rPr>
        <w:tab/>
      </w:r>
    </w:p>
    <w:p w:rsidR="00DD69A1" w:rsidRPr="00BD6DEA" w:rsidRDefault="00DD69A1" w:rsidP="00BD6DEA">
      <w:pPr>
        <w:autoSpaceDE w:val="0"/>
        <w:autoSpaceDN w:val="0"/>
        <w:adjustRightInd w:val="0"/>
        <w:spacing w:line="360" w:lineRule="auto"/>
        <w:ind w:firstLine="720"/>
        <w:jc w:val="both"/>
        <w:rPr>
          <w:lang w:val="ro-RO"/>
        </w:rPr>
      </w:pPr>
      <w:r>
        <w:rPr>
          <w:bCs/>
          <w:lang w:val="ro-RO"/>
        </w:rPr>
        <w:t>1.</w:t>
      </w:r>
      <w:r w:rsidRPr="00DA65B8">
        <w:rPr>
          <w:bCs/>
          <w:lang w:val="ro-RO"/>
        </w:rPr>
        <w:t xml:space="preserve"> </w:t>
      </w:r>
      <w:r w:rsidR="00BD6DEA">
        <w:rPr>
          <w:bCs/>
          <w:lang w:val="ro-RO"/>
        </w:rPr>
        <w:t xml:space="preserve">Politia Municipiului Targoviste, Compartimentul sisteme de securitate </w:t>
      </w:r>
      <w:r w:rsidRPr="00DA65B8">
        <w:rPr>
          <w:lang w:val="ro-RO"/>
        </w:rPr>
        <w:t xml:space="preserve">a efectuat controlul privind </w:t>
      </w:r>
      <w:r w:rsidR="00BD6DEA">
        <w:rPr>
          <w:lang w:val="ro-RO"/>
        </w:rPr>
        <w:t xml:space="preserve">respectarea prevederilor Legii 333/2003 si HG 301/2012 privind paza obiectivelor, bunurilor, valorilor si protectia persoanelor. </w:t>
      </w:r>
      <w:proofErr w:type="gramStart"/>
      <w:r w:rsidRPr="00DA65B8">
        <w:rPr>
          <w:rFonts w:eastAsia="TTE18047B8t00"/>
        </w:rPr>
        <w:t xml:space="preserve">Intrucat nu </w:t>
      </w:r>
      <w:r w:rsidR="00BD6DEA">
        <w:rPr>
          <w:rFonts w:eastAsia="TTE18047B8t00"/>
        </w:rPr>
        <w:t>s-</w:t>
      </w:r>
      <w:r w:rsidRPr="00DA65B8">
        <w:rPr>
          <w:rFonts w:eastAsia="TTE18047B8t00"/>
        </w:rPr>
        <w:t>a</w:t>
      </w:r>
      <w:r w:rsidR="00BD6DEA">
        <w:rPr>
          <w:rFonts w:eastAsia="TTE18047B8t00"/>
        </w:rPr>
        <w:t>u constatat probleme majore</w:t>
      </w:r>
      <w:r w:rsidRPr="00DA65B8">
        <w:rPr>
          <w:rFonts w:eastAsia="TTE18047B8t00"/>
        </w:rPr>
        <w:t xml:space="preserve">, </w:t>
      </w:r>
      <w:r w:rsidR="00BD6DEA">
        <w:rPr>
          <w:bCs/>
          <w:lang w:val="ro-RO"/>
        </w:rPr>
        <w:t>Politia Municipiului Targoviste</w:t>
      </w:r>
      <w:r w:rsidRPr="00DA65B8">
        <w:rPr>
          <w:rFonts w:eastAsia="TTE18047B8t00"/>
        </w:rPr>
        <w:t xml:space="preserve"> nu a dispus sanctiuni</w:t>
      </w:r>
      <w:r w:rsidR="00BD6DEA">
        <w:rPr>
          <w:rFonts w:eastAsia="TTE18047B8t00"/>
        </w:rPr>
        <w:t>,</w:t>
      </w:r>
      <w:r w:rsidRPr="00DA65B8">
        <w:rPr>
          <w:rFonts w:eastAsia="TTE18047B8t00"/>
        </w:rPr>
        <w:t xml:space="preserve"> ci a formulat doar recomandari.</w:t>
      </w:r>
      <w:proofErr w:type="gramEnd"/>
      <w:r>
        <w:rPr>
          <w:lang w:val="ro-RO"/>
        </w:rPr>
        <w:t xml:space="preserve"> </w:t>
      </w:r>
    </w:p>
    <w:p w:rsidR="00DD69A1" w:rsidRPr="00797243" w:rsidRDefault="00DD69A1" w:rsidP="00DD69A1">
      <w:pPr>
        <w:autoSpaceDE w:val="0"/>
        <w:autoSpaceDN w:val="0"/>
        <w:adjustRightInd w:val="0"/>
        <w:spacing w:line="360" w:lineRule="auto"/>
        <w:jc w:val="both"/>
        <w:rPr>
          <w:lang w:val="ro-RO"/>
        </w:rPr>
      </w:pPr>
    </w:p>
    <w:p w:rsidR="00DD69A1" w:rsidRPr="00350BB2" w:rsidRDefault="00DD69A1" w:rsidP="00DD69A1">
      <w:pPr>
        <w:autoSpaceDE w:val="0"/>
        <w:autoSpaceDN w:val="0"/>
        <w:adjustRightInd w:val="0"/>
        <w:spacing w:line="360" w:lineRule="auto"/>
        <w:ind w:firstLine="720"/>
        <w:jc w:val="both"/>
        <w:rPr>
          <w:b/>
          <w:bCs/>
          <w:lang w:val="ro-RO"/>
        </w:rPr>
      </w:pPr>
      <w:r w:rsidRPr="006812A7">
        <w:rPr>
          <w:b/>
          <w:bCs/>
          <w:lang w:val="ro-RO"/>
        </w:rPr>
        <w:t>C</w:t>
      </w:r>
      <w:r>
        <w:rPr>
          <w:b/>
          <w:bCs/>
          <w:lang w:val="ro-RO"/>
        </w:rPr>
        <w:t>.6. Ataşaţi organigrama instituţiei conţinând liniile ierarhice şi numărul de posturi pentru fiecare birou/ compartiment</w:t>
      </w:r>
      <w:r w:rsidRPr="00797243">
        <w:rPr>
          <w:b/>
          <w:bCs/>
          <w:lang w:val="ro-RO"/>
        </w:rPr>
        <w:t xml:space="preserve">/ </w:t>
      </w:r>
      <w:r>
        <w:rPr>
          <w:b/>
          <w:bCs/>
          <w:lang w:val="ro-RO"/>
        </w:rPr>
        <w:t>serviciu;</w:t>
      </w:r>
    </w:p>
    <w:p w:rsidR="00DD69A1" w:rsidRPr="00350BB2" w:rsidRDefault="00DD69A1" w:rsidP="00DD69A1">
      <w:pPr>
        <w:spacing w:line="360" w:lineRule="auto"/>
        <w:ind w:firstLine="720"/>
        <w:jc w:val="both"/>
        <w:rPr>
          <w:lang w:val="ro-RO"/>
        </w:rPr>
      </w:pPr>
      <w:r>
        <w:rPr>
          <w:lang w:val="ro-RO"/>
        </w:rPr>
        <w:t xml:space="preserve">Organigrama </w:t>
      </w:r>
      <w:r w:rsidRPr="00370E3F">
        <w:rPr>
          <w:lang w:val="ro-RO"/>
        </w:rPr>
        <w:t>Complexul</w:t>
      </w:r>
      <w:r>
        <w:rPr>
          <w:lang w:val="ro-RO"/>
        </w:rPr>
        <w:t>ui</w:t>
      </w:r>
      <w:r w:rsidRPr="00370E3F">
        <w:rPr>
          <w:lang w:val="ro-RO"/>
        </w:rPr>
        <w:t xml:space="preserve"> Naţional Muzeal „Curtea Domnească”</w:t>
      </w:r>
      <w:r>
        <w:rPr>
          <w:lang w:val="ro-RO"/>
        </w:rPr>
        <w:t xml:space="preserve"> este prezentată în Anexa 1.</w:t>
      </w:r>
    </w:p>
    <w:p w:rsidR="00DD69A1" w:rsidRDefault="00DD69A1" w:rsidP="00DD69A1">
      <w:pPr>
        <w:spacing w:line="360" w:lineRule="auto"/>
        <w:jc w:val="both"/>
        <w:rPr>
          <w:b/>
          <w:bCs/>
          <w:lang w:val="ro-RO"/>
        </w:rPr>
      </w:pPr>
      <w:r>
        <w:rPr>
          <w:b/>
          <w:bCs/>
          <w:lang w:val="ro-RO"/>
        </w:rPr>
        <w:tab/>
      </w:r>
    </w:p>
    <w:p w:rsidR="00DD69A1" w:rsidRPr="00797243" w:rsidRDefault="00DD69A1" w:rsidP="00DD69A1">
      <w:pPr>
        <w:spacing w:line="360" w:lineRule="auto"/>
        <w:jc w:val="both"/>
        <w:rPr>
          <w:b/>
          <w:bCs/>
          <w:lang w:val="ro-RO"/>
        </w:rPr>
      </w:pPr>
      <w:r>
        <w:rPr>
          <w:b/>
          <w:bCs/>
          <w:lang w:val="ro-RO"/>
        </w:rPr>
        <w:tab/>
      </w:r>
      <w:r w:rsidRPr="00797243">
        <w:rPr>
          <w:b/>
          <w:bCs/>
          <w:lang w:val="ro-RO"/>
        </w:rPr>
        <w:t>C.7. Ataşaţi, după caz, propuneri pentru modificarea organigramei</w:t>
      </w:r>
    </w:p>
    <w:p w:rsidR="00741BCB" w:rsidRPr="007B265B" w:rsidRDefault="00DD69A1" w:rsidP="007B265B">
      <w:pPr>
        <w:spacing w:line="360" w:lineRule="auto"/>
        <w:jc w:val="both"/>
        <w:rPr>
          <w:bCs/>
          <w:lang w:val="ro-RO"/>
        </w:rPr>
      </w:pPr>
      <w:r w:rsidRPr="00797243">
        <w:rPr>
          <w:b/>
          <w:bCs/>
          <w:lang w:val="ro-RO"/>
        </w:rPr>
        <w:tab/>
      </w:r>
      <w:r w:rsidRPr="00797243">
        <w:rPr>
          <w:bCs/>
          <w:lang w:val="ro-RO"/>
        </w:rPr>
        <w:t>Nu</w:t>
      </w:r>
      <w:r w:rsidR="007B265B">
        <w:rPr>
          <w:bCs/>
          <w:lang w:val="ro-RO"/>
        </w:rPr>
        <w:t xml:space="preserve"> este cazul.</w:t>
      </w:r>
    </w:p>
    <w:sectPr w:rsidR="00741BCB" w:rsidRPr="007B265B" w:rsidSect="00354FD1">
      <w:footerReference w:type="even" r:id="rId83"/>
      <w:footerReference w:type="default" r:id="rId84"/>
      <w:pgSz w:w="12240" w:h="15840"/>
      <w:pgMar w:top="1440" w:right="1260" w:bottom="1440" w:left="1440" w:header="708" w:footer="708" w:gutter="0"/>
      <w:pgNumType w:start="2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3F2" w:rsidRDefault="002973F2" w:rsidP="006C63A9">
      <w:r>
        <w:separator/>
      </w:r>
    </w:p>
  </w:endnote>
  <w:endnote w:type="continuationSeparator" w:id="0">
    <w:p w:rsidR="002973F2" w:rsidRDefault="002973F2" w:rsidP="006C63A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GillSans-Regular">
    <w:altName w:val="Arial Unicode MS"/>
    <w:panose1 w:val="00000000000000000000"/>
    <w:charset w:val="80"/>
    <w:family w:val="auto"/>
    <w:notTrueType/>
    <w:pitch w:val="default"/>
    <w:sig w:usb0="00000001" w:usb1="08070000" w:usb2="00000010" w:usb3="00000000" w:csb0="00020000" w:csb1="00000000"/>
  </w:font>
  <w:font w:name="TTE18047B8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823" w:rsidRDefault="00430823" w:rsidP="00BA64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0823" w:rsidRDefault="004308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823" w:rsidRDefault="00430823" w:rsidP="00BA64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A22B6">
      <w:rPr>
        <w:rStyle w:val="PageNumber"/>
        <w:noProof/>
      </w:rPr>
      <w:t>60</w:t>
    </w:r>
    <w:r>
      <w:rPr>
        <w:rStyle w:val="PageNumber"/>
      </w:rPr>
      <w:fldChar w:fldCharType="end"/>
    </w:r>
  </w:p>
  <w:p w:rsidR="00430823" w:rsidRDefault="004308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3F2" w:rsidRDefault="002973F2" w:rsidP="006C63A9">
      <w:r>
        <w:separator/>
      </w:r>
    </w:p>
  </w:footnote>
  <w:footnote w:type="continuationSeparator" w:id="0">
    <w:p w:rsidR="002973F2" w:rsidRDefault="002973F2" w:rsidP="006C63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D1DBA6"/>
    <w:multiLevelType w:val="hybridMultilevel"/>
    <w:tmpl w:val="DE5679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04310B"/>
    <w:multiLevelType w:val="hybridMultilevel"/>
    <w:tmpl w:val="E6722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538EB"/>
    <w:multiLevelType w:val="hybridMultilevel"/>
    <w:tmpl w:val="25F81C56"/>
    <w:lvl w:ilvl="0" w:tplc="C5F4B6D6">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E21436B"/>
    <w:multiLevelType w:val="hybridMultilevel"/>
    <w:tmpl w:val="D534A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D951A6"/>
    <w:multiLevelType w:val="hybridMultilevel"/>
    <w:tmpl w:val="2C40F3D6"/>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107C1C50"/>
    <w:multiLevelType w:val="hybridMultilevel"/>
    <w:tmpl w:val="8FD09A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D631C4"/>
    <w:multiLevelType w:val="hybridMultilevel"/>
    <w:tmpl w:val="EBD6E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7676C4"/>
    <w:multiLevelType w:val="hybridMultilevel"/>
    <w:tmpl w:val="886053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F466EBC"/>
    <w:multiLevelType w:val="hybridMultilevel"/>
    <w:tmpl w:val="1EFC02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69723A9"/>
    <w:multiLevelType w:val="hybridMultilevel"/>
    <w:tmpl w:val="D5001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5D01D7"/>
    <w:multiLevelType w:val="hybridMultilevel"/>
    <w:tmpl w:val="8B1662C0"/>
    <w:lvl w:ilvl="0" w:tplc="0B8EB782">
      <w:start w:val="1"/>
      <w:numFmt w:val="bullet"/>
      <w:lvlText w:val=""/>
      <w:lvlJc w:val="right"/>
      <w:pPr>
        <w:tabs>
          <w:tab w:val="num" w:pos="567"/>
        </w:tabs>
        <w:ind w:left="1644" w:hanging="51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230943"/>
    <w:multiLevelType w:val="hybridMultilevel"/>
    <w:tmpl w:val="1902C1F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6EC34CD"/>
    <w:multiLevelType w:val="hybridMultilevel"/>
    <w:tmpl w:val="D05E44C0"/>
    <w:lvl w:ilvl="0" w:tplc="F3546E6E">
      <w:numFmt w:val="bullet"/>
      <w:lvlText w:val=""/>
      <w:lvlJc w:val="left"/>
      <w:pPr>
        <w:ind w:left="1065" w:hanging="360"/>
      </w:pPr>
      <w:rPr>
        <w:rFonts w:ascii="Times New Roman" w:eastAsia="Times New Roman"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13">
    <w:nsid w:val="3D8A1BFD"/>
    <w:multiLevelType w:val="hybridMultilevel"/>
    <w:tmpl w:val="ED64942A"/>
    <w:lvl w:ilvl="0" w:tplc="94F02FE0">
      <w:start w:val="20"/>
      <w:numFmt w:val="bullet"/>
      <w:lvlText w:val=""/>
      <w:lvlJc w:val="left"/>
      <w:pPr>
        <w:tabs>
          <w:tab w:val="num" w:pos="1428"/>
        </w:tabs>
        <w:ind w:left="1428" w:hanging="360"/>
      </w:pPr>
      <w:rPr>
        <w:rFonts w:ascii="Wingdings" w:eastAsia="Times New Roman" w:hAnsi="Wingdings" w:cs="Times New Roman"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14">
    <w:nsid w:val="535F2518"/>
    <w:multiLevelType w:val="hybridMultilevel"/>
    <w:tmpl w:val="FF0C28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5526587F"/>
    <w:multiLevelType w:val="hybridMultilevel"/>
    <w:tmpl w:val="76C26F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6FB1CAF"/>
    <w:multiLevelType w:val="hybridMultilevel"/>
    <w:tmpl w:val="7608A134"/>
    <w:lvl w:ilvl="0" w:tplc="E612F16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8C11EE0"/>
    <w:multiLevelType w:val="hybridMultilevel"/>
    <w:tmpl w:val="F4BA3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9F0254"/>
    <w:multiLevelType w:val="hybridMultilevel"/>
    <w:tmpl w:val="7ACC5260"/>
    <w:lvl w:ilvl="0" w:tplc="3224F60A">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
    <w:nsid w:val="5B325247"/>
    <w:multiLevelType w:val="hybridMultilevel"/>
    <w:tmpl w:val="C8C81514"/>
    <w:lvl w:ilvl="0" w:tplc="D5E2F18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3"/>
  </w:num>
  <w:num w:numId="3">
    <w:abstractNumId w:val="6"/>
  </w:num>
  <w:num w:numId="4">
    <w:abstractNumId w:val="5"/>
  </w:num>
  <w:num w:numId="5">
    <w:abstractNumId w:val="14"/>
  </w:num>
  <w:num w:numId="6">
    <w:abstractNumId w:val="15"/>
  </w:num>
  <w:num w:numId="7">
    <w:abstractNumId w:val="2"/>
  </w:num>
  <w:num w:numId="8">
    <w:abstractNumId w:val="9"/>
  </w:num>
  <w:num w:numId="9">
    <w:abstractNumId w:val="0"/>
  </w:num>
  <w:num w:numId="10">
    <w:abstractNumId w:val="10"/>
  </w:num>
  <w:num w:numId="11">
    <w:abstractNumId w:val="19"/>
  </w:num>
  <w:num w:numId="12">
    <w:abstractNumId w:val="13"/>
  </w:num>
  <w:num w:numId="13">
    <w:abstractNumId w:val="17"/>
  </w:num>
  <w:num w:numId="14">
    <w:abstractNumId w:val="8"/>
  </w:num>
  <w:num w:numId="15">
    <w:abstractNumId w:val="7"/>
  </w:num>
  <w:num w:numId="16">
    <w:abstractNumId w:val="12"/>
  </w:num>
  <w:num w:numId="17">
    <w:abstractNumId w:val="18"/>
  </w:num>
  <w:num w:numId="18">
    <w:abstractNumId w:val="16"/>
  </w:num>
  <w:num w:numId="19">
    <w:abstractNumId w:val="1"/>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2E35EA"/>
    <w:rsid w:val="000739E2"/>
    <w:rsid w:val="000916F0"/>
    <w:rsid w:val="001262EF"/>
    <w:rsid w:val="001375F2"/>
    <w:rsid w:val="00163934"/>
    <w:rsid w:val="00174979"/>
    <w:rsid w:val="0018695F"/>
    <w:rsid w:val="001B1D35"/>
    <w:rsid w:val="001B3946"/>
    <w:rsid w:val="001B6C30"/>
    <w:rsid w:val="002566DA"/>
    <w:rsid w:val="0028197E"/>
    <w:rsid w:val="00281F62"/>
    <w:rsid w:val="0028553A"/>
    <w:rsid w:val="0029528A"/>
    <w:rsid w:val="002973F2"/>
    <w:rsid w:val="002A055F"/>
    <w:rsid w:val="002A39B8"/>
    <w:rsid w:val="002E35EA"/>
    <w:rsid w:val="002E4579"/>
    <w:rsid w:val="002F161E"/>
    <w:rsid w:val="00314497"/>
    <w:rsid w:val="003344FB"/>
    <w:rsid w:val="00354FD1"/>
    <w:rsid w:val="00395E4C"/>
    <w:rsid w:val="003A0CF0"/>
    <w:rsid w:val="00430823"/>
    <w:rsid w:val="00470240"/>
    <w:rsid w:val="0047173B"/>
    <w:rsid w:val="00474925"/>
    <w:rsid w:val="0049469E"/>
    <w:rsid w:val="00495454"/>
    <w:rsid w:val="004A7EA0"/>
    <w:rsid w:val="004C39C0"/>
    <w:rsid w:val="005119E6"/>
    <w:rsid w:val="00572B20"/>
    <w:rsid w:val="005860C9"/>
    <w:rsid w:val="005917E4"/>
    <w:rsid w:val="005A22B6"/>
    <w:rsid w:val="005B5212"/>
    <w:rsid w:val="005D657E"/>
    <w:rsid w:val="005E03E6"/>
    <w:rsid w:val="005F50D5"/>
    <w:rsid w:val="0062030F"/>
    <w:rsid w:val="006435EC"/>
    <w:rsid w:val="00647922"/>
    <w:rsid w:val="006721DA"/>
    <w:rsid w:val="00684517"/>
    <w:rsid w:val="006B3CAD"/>
    <w:rsid w:val="006C63A9"/>
    <w:rsid w:val="006E2CA2"/>
    <w:rsid w:val="006E47B9"/>
    <w:rsid w:val="0071299C"/>
    <w:rsid w:val="00741BCB"/>
    <w:rsid w:val="00743B92"/>
    <w:rsid w:val="0075008A"/>
    <w:rsid w:val="00794AE2"/>
    <w:rsid w:val="007A4B59"/>
    <w:rsid w:val="007A4CD5"/>
    <w:rsid w:val="007B265B"/>
    <w:rsid w:val="007C4F74"/>
    <w:rsid w:val="007F5A21"/>
    <w:rsid w:val="00832930"/>
    <w:rsid w:val="00845493"/>
    <w:rsid w:val="0086114F"/>
    <w:rsid w:val="00867A11"/>
    <w:rsid w:val="008A3C80"/>
    <w:rsid w:val="008C37CF"/>
    <w:rsid w:val="008E4449"/>
    <w:rsid w:val="0090303F"/>
    <w:rsid w:val="009462CB"/>
    <w:rsid w:val="009870EC"/>
    <w:rsid w:val="009C0FDF"/>
    <w:rsid w:val="009D67E9"/>
    <w:rsid w:val="009E099C"/>
    <w:rsid w:val="00A03AAC"/>
    <w:rsid w:val="00A23064"/>
    <w:rsid w:val="00A245D1"/>
    <w:rsid w:val="00A7366E"/>
    <w:rsid w:val="00A82959"/>
    <w:rsid w:val="00AF4A49"/>
    <w:rsid w:val="00B21DB0"/>
    <w:rsid w:val="00B62A65"/>
    <w:rsid w:val="00BA6484"/>
    <w:rsid w:val="00BC7316"/>
    <w:rsid w:val="00BD5AF1"/>
    <w:rsid w:val="00BD6DEA"/>
    <w:rsid w:val="00BF38A3"/>
    <w:rsid w:val="00C070DE"/>
    <w:rsid w:val="00C42D35"/>
    <w:rsid w:val="00CC4B6D"/>
    <w:rsid w:val="00D0110B"/>
    <w:rsid w:val="00D03025"/>
    <w:rsid w:val="00D06A71"/>
    <w:rsid w:val="00D25B7F"/>
    <w:rsid w:val="00D31A43"/>
    <w:rsid w:val="00D36F06"/>
    <w:rsid w:val="00D61BC4"/>
    <w:rsid w:val="00D82D29"/>
    <w:rsid w:val="00DC2206"/>
    <w:rsid w:val="00DD69A1"/>
    <w:rsid w:val="00DF7D4B"/>
    <w:rsid w:val="00E37EF6"/>
    <w:rsid w:val="00E43340"/>
    <w:rsid w:val="00E70E69"/>
    <w:rsid w:val="00EF6B7B"/>
    <w:rsid w:val="00F01F63"/>
    <w:rsid w:val="00F56732"/>
    <w:rsid w:val="00F71D6B"/>
    <w:rsid w:val="00F91FE6"/>
    <w:rsid w:val="00FE1C5A"/>
    <w:rsid w:val="00FF6B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5EA"/>
    <w:rPr>
      <w:sz w:val="24"/>
      <w:szCs w:val="24"/>
      <w:lang w:val="en-US" w:eastAsia="en-US"/>
    </w:rPr>
  </w:style>
  <w:style w:type="paragraph" w:styleId="Heading1">
    <w:name w:val="heading 1"/>
    <w:basedOn w:val="Normal"/>
    <w:next w:val="Normal"/>
    <w:link w:val="Heading1Char"/>
    <w:qFormat/>
    <w:rsid w:val="004C39C0"/>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4C39C0"/>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4C39C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39C0"/>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4C39C0"/>
    <w:rPr>
      <w:b/>
      <w:bCs/>
      <w:sz w:val="36"/>
      <w:szCs w:val="36"/>
      <w:lang w:val="en-US" w:eastAsia="en-US"/>
    </w:rPr>
  </w:style>
  <w:style w:type="character" w:customStyle="1" w:styleId="Heading3Char">
    <w:name w:val="Heading 3 Char"/>
    <w:basedOn w:val="DefaultParagraphFont"/>
    <w:link w:val="Heading3"/>
    <w:rsid w:val="004C39C0"/>
    <w:rPr>
      <w:rFonts w:ascii="Arial" w:hAnsi="Arial" w:cs="Arial"/>
      <w:b/>
      <w:bCs/>
      <w:sz w:val="26"/>
      <w:szCs w:val="26"/>
      <w:lang w:val="en-US" w:eastAsia="en-US"/>
    </w:rPr>
  </w:style>
  <w:style w:type="character" w:styleId="Strong">
    <w:name w:val="Strong"/>
    <w:basedOn w:val="DefaultParagraphFont"/>
    <w:qFormat/>
    <w:rsid w:val="004C39C0"/>
    <w:rPr>
      <w:b/>
      <w:bCs/>
    </w:rPr>
  </w:style>
  <w:style w:type="character" w:styleId="Emphasis">
    <w:name w:val="Emphasis"/>
    <w:basedOn w:val="DefaultParagraphFont"/>
    <w:qFormat/>
    <w:rsid w:val="004C39C0"/>
    <w:rPr>
      <w:b/>
      <w:bCs/>
      <w:i w:val="0"/>
      <w:iCs w:val="0"/>
    </w:rPr>
  </w:style>
  <w:style w:type="paragraph" w:styleId="Footer">
    <w:name w:val="footer"/>
    <w:basedOn w:val="Normal"/>
    <w:link w:val="FooterChar"/>
    <w:rsid w:val="002E35EA"/>
    <w:pPr>
      <w:tabs>
        <w:tab w:val="center" w:pos="4320"/>
        <w:tab w:val="right" w:pos="8640"/>
      </w:tabs>
    </w:pPr>
  </w:style>
  <w:style w:type="character" w:customStyle="1" w:styleId="FooterChar">
    <w:name w:val="Footer Char"/>
    <w:basedOn w:val="DefaultParagraphFont"/>
    <w:link w:val="Footer"/>
    <w:rsid w:val="002E35EA"/>
    <w:rPr>
      <w:sz w:val="24"/>
      <w:szCs w:val="24"/>
      <w:lang w:val="en-US" w:eastAsia="en-US"/>
    </w:rPr>
  </w:style>
  <w:style w:type="character" w:styleId="PageNumber">
    <w:name w:val="page number"/>
    <w:basedOn w:val="DefaultParagraphFont"/>
    <w:rsid w:val="002E35EA"/>
  </w:style>
  <w:style w:type="paragraph" w:styleId="NormalWeb">
    <w:name w:val="Normal (Web)"/>
    <w:basedOn w:val="Normal"/>
    <w:rsid w:val="002E35EA"/>
    <w:pPr>
      <w:spacing w:before="100" w:beforeAutospacing="1" w:after="100" w:afterAutospacing="1"/>
    </w:pPr>
  </w:style>
  <w:style w:type="paragraph" w:customStyle="1" w:styleId="yiv1542283211msonormal">
    <w:name w:val="yiv1542283211msonormal"/>
    <w:basedOn w:val="Normal"/>
    <w:rsid w:val="002E35EA"/>
    <w:pPr>
      <w:spacing w:before="100" w:beforeAutospacing="1" w:after="100" w:afterAutospacing="1"/>
    </w:pPr>
  </w:style>
  <w:style w:type="character" w:styleId="Hyperlink">
    <w:name w:val="Hyperlink"/>
    <w:basedOn w:val="DefaultParagraphFont"/>
    <w:rsid w:val="002E35EA"/>
    <w:rPr>
      <w:strike w:val="0"/>
      <w:dstrike w:val="0"/>
      <w:color w:val="0066CC"/>
      <w:u w:val="none"/>
      <w:effect w:val="none"/>
    </w:rPr>
  </w:style>
  <w:style w:type="character" w:customStyle="1" w:styleId="apple-converted-space">
    <w:name w:val="apple-converted-space"/>
    <w:basedOn w:val="DefaultParagraphFont"/>
    <w:rsid w:val="002E35EA"/>
  </w:style>
  <w:style w:type="character" w:customStyle="1" w:styleId="apple-style-span">
    <w:name w:val="apple-style-span"/>
    <w:basedOn w:val="DefaultParagraphFont"/>
    <w:rsid w:val="002E35EA"/>
  </w:style>
  <w:style w:type="paragraph" w:customStyle="1" w:styleId="CharChar3CaracterCaracter">
    <w:name w:val="Char Char3 Caracter Caracter"/>
    <w:basedOn w:val="Normal"/>
    <w:rsid w:val="002E35EA"/>
    <w:rPr>
      <w:lang w:val="pl-PL" w:eastAsia="pl-PL"/>
    </w:rPr>
  </w:style>
  <w:style w:type="paragraph" w:customStyle="1" w:styleId="subheader">
    <w:name w:val="subheader"/>
    <w:basedOn w:val="Normal"/>
    <w:rsid w:val="002E35EA"/>
    <w:pPr>
      <w:spacing w:before="100" w:beforeAutospacing="1" w:after="100" w:afterAutospacing="1"/>
    </w:pPr>
  </w:style>
  <w:style w:type="paragraph" w:styleId="BalloonText">
    <w:name w:val="Balloon Text"/>
    <w:basedOn w:val="Normal"/>
    <w:link w:val="BalloonTextChar"/>
    <w:uiPriority w:val="99"/>
    <w:semiHidden/>
    <w:unhideWhenUsed/>
    <w:rsid w:val="002E35EA"/>
    <w:rPr>
      <w:rFonts w:ascii="Tahoma" w:hAnsi="Tahoma" w:cs="Tahoma"/>
      <w:sz w:val="16"/>
      <w:szCs w:val="16"/>
    </w:rPr>
  </w:style>
  <w:style w:type="character" w:customStyle="1" w:styleId="BalloonTextChar">
    <w:name w:val="Balloon Text Char"/>
    <w:basedOn w:val="DefaultParagraphFont"/>
    <w:link w:val="BalloonText"/>
    <w:uiPriority w:val="99"/>
    <w:semiHidden/>
    <w:rsid w:val="002E35EA"/>
    <w:rPr>
      <w:rFonts w:ascii="Tahoma" w:hAnsi="Tahoma" w:cs="Tahoma"/>
      <w:sz w:val="16"/>
      <w:szCs w:val="16"/>
      <w:lang w:val="en-US" w:eastAsia="en-US"/>
    </w:rPr>
  </w:style>
  <w:style w:type="table" w:styleId="TableGrid">
    <w:name w:val="Table Grid"/>
    <w:basedOn w:val="TableNormal"/>
    <w:rsid w:val="00DD69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3CaracterCaracter0">
    <w:name w:val="Char Char3 Caracter Caracter"/>
    <w:basedOn w:val="Normal"/>
    <w:rsid w:val="00DD69A1"/>
    <w:rPr>
      <w:lang w:val="pl-PL" w:eastAsia="pl-PL"/>
    </w:rPr>
  </w:style>
  <w:style w:type="paragraph" w:styleId="ListParagraph">
    <w:name w:val="List Paragraph"/>
    <w:basedOn w:val="Normal"/>
    <w:qFormat/>
    <w:rsid w:val="00DD69A1"/>
    <w:pPr>
      <w:ind w:left="720"/>
      <w:contextualSpacing/>
    </w:pPr>
    <w:rPr>
      <w:lang w:val="ro-RO" w:eastAsia="ro-RO"/>
    </w:rPr>
  </w:style>
  <w:style w:type="character" w:customStyle="1" w:styleId="graytext">
    <w:name w:val="gray_text"/>
    <w:basedOn w:val="DefaultParagraphFont"/>
    <w:rsid w:val="00DD69A1"/>
  </w:style>
  <w:style w:type="paragraph" w:customStyle="1" w:styleId="Default">
    <w:name w:val="Default"/>
    <w:rsid w:val="00BA6484"/>
    <w:pPr>
      <w:autoSpaceDE w:val="0"/>
      <w:autoSpaceDN w:val="0"/>
      <w:adjustRightInd w:val="0"/>
    </w:pPr>
    <w:rPr>
      <w:rFonts w:ascii="Calibri" w:hAnsi="Calibri" w:cs="Calibri"/>
      <w:color w:val="000000"/>
      <w:sz w:val="24"/>
      <w:szCs w:val="24"/>
    </w:rPr>
  </w:style>
  <w:style w:type="paragraph" w:customStyle="1" w:styleId="NormalStnga-dreapta">
    <w:name w:val="Normal + Stânga-dreapta"/>
    <w:aliases w:val="Prima linie:  0,5&quot;,Spaţiere rânduri:  la 1,5 rânduri"/>
    <w:basedOn w:val="Normal"/>
    <w:rsid w:val="00BA6484"/>
    <w:pPr>
      <w:spacing w:line="360" w:lineRule="auto"/>
      <w:jc w:val="both"/>
    </w:pPr>
    <w:rPr>
      <w:bCs/>
      <w:lang w:val="it-IT"/>
    </w:rPr>
  </w:style>
  <w:style w:type="character" w:customStyle="1" w:styleId="il">
    <w:name w:val="il"/>
    <w:basedOn w:val="DefaultParagraphFont"/>
    <w:rsid w:val="00BA6484"/>
  </w:style>
  <w:style w:type="character" w:customStyle="1" w:styleId="grame">
    <w:name w:val="grame"/>
    <w:basedOn w:val="DefaultParagraphFont"/>
    <w:rsid w:val="00BA648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8.jpe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7.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chart" Target="charts/chart1.xml"/><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Cambria"/>
                <a:ea typeface="Cambria"/>
                <a:cs typeface="Cambria"/>
              </a:defRPr>
            </a:pPr>
            <a:r>
              <a:rPr lang="ro-RO"/>
              <a:t>DINAMICA COMPLETĂRII COLECŢIILOR ÎN SEM. 1 
2012</a:t>
            </a:r>
          </a:p>
        </c:rich>
      </c:tx>
      <c:layout>
        <c:manualLayout>
          <c:xMode val="edge"/>
          <c:yMode val="edge"/>
          <c:x val="0.24931506849315074"/>
          <c:y val="1.6891891891891903E-2"/>
        </c:manualLayout>
      </c:layout>
      <c:spPr>
        <a:noFill/>
        <a:ln w="25400">
          <a:noFill/>
        </a:ln>
      </c:spPr>
    </c:title>
    <c:view3D>
      <c:rotX val="45"/>
      <c:rotY val="10"/>
      <c:perspective val="0"/>
    </c:view3D>
    <c:plotArea>
      <c:layout>
        <c:manualLayout>
          <c:layoutTarget val="inner"/>
          <c:xMode val="edge"/>
          <c:yMode val="edge"/>
          <c:x val="0.12328767123287672"/>
          <c:y val="0.32432432432432506"/>
          <c:w val="0.35616438356164437"/>
          <c:h val="0.35472972972972988"/>
        </c:manualLayout>
      </c:layout>
      <c:pie3DChart>
        <c:varyColors val="1"/>
        <c:ser>
          <c:idx val="0"/>
          <c:order val="0"/>
          <c:tx>
            <c:strRef>
              <c:f>Sheet1!$A$2</c:f>
              <c:strCache>
                <c:ptCount val="1"/>
              </c:strCache>
            </c:strRef>
          </c:tx>
          <c:spPr>
            <a:solidFill>
              <a:srgbClr val="9999FF"/>
            </a:solidFill>
            <a:ln w="25400">
              <a:noFill/>
            </a:ln>
          </c:spPr>
          <c:explosion val="14"/>
          <c:dPt>
            <c:idx val="1"/>
            <c:spPr>
              <a:solidFill>
                <a:srgbClr val="993366"/>
              </a:solidFill>
              <a:ln w="25400">
                <a:noFill/>
              </a:ln>
            </c:spPr>
          </c:dPt>
          <c:dLbls>
            <c:dLbl>
              <c:idx val="0"/>
              <c:numFmt formatCode="0%" sourceLinked="0"/>
              <c:spPr>
                <a:noFill/>
                <a:ln w="25400">
                  <a:noFill/>
                </a:ln>
              </c:spPr>
              <c:txPr>
                <a:bodyPr/>
                <a:lstStyle/>
                <a:p>
                  <a:pPr>
                    <a:defRPr sz="1200" b="1" i="0" u="none" strike="noStrike" baseline="0">
                      <a:solidFill>
                        <a:srgbClr val="000000"/>
                      </a:solidFill>
                      <a:latin typeface="Cambria"/>
                      <a:ea typeface="Cambria"/>
                      <a:cs typeface="Cambria"/>
                    </a:defRPr>
                  </a:pPr>
                  <a:endParaRPr lang="en-US"/>
                </a:p>
              </c:txPr>
            </c:dLbl>
            <c:dLbl>
              <c:idx val="1"/>
              <c:numFmt formatCode="0%" sourceLinked="0"/>
              <c:spPr>
                <a:noFill/>
                <a:ln w="25400">
                  <a:noFill/>
                </a:ln>
              </c:spPr>
              <c:txPr>
                <a:bodyPr/>
                <a:lstStyle/>
                <a:p>
                  <a:pPr>
                    <a:defRPr sz="1200" b="1" i="0" u="none" strike="noStrike" baseline="0">
                      <a:solidFill>
                        <a:srgbClr val="000000"/>
                      </a:solidFill>
                      <a:latin typeface="Cambria"/>
                      <a:ea typeface="Cambria"/>
                      <a:cs typeface="Cambria"/>
                    </a:defRPr>
                  </a:pPr>
                  <a:endParaRPr lang="en-US"/>
                </a:p>
              </c:txPr>
            </c:dLbl>
            <c:dLbl>
              <c:idx val="2"/>
              <c:numFmt formatCode="0%" sourceLinked="0"/>
              <c:spPr>
                <a:noFill/>
                <a:ln w="25400">
                  <a:noFill/>
                </a:ln>
              </c:spPr>
              <c:txPr>
                <a:bodyPr/>
                <a:lstStyle/>
                <a:p>
                  <a:pPr>
                    <a:defRPr sz="1200" b="1" i="0" u="none" strike="noStrike" baseline="0">
                      <a:solidFill>
                        <a:srgbClr val="000000"/>
                      </a:solidFill>
                      <a:latin typeface="Cambria"/>
                      <a:ea typeface="Cambria"/>
                      <a:cs typeface="Cambria"/>
                    </a:defRPr>
                  </a:pPr>
                  <a:endParaRPr lang="en-US"/>
                </a:p>
              </c:txPr>
            </c:dLbl>
            <c:numFmt formatCode="0%" sourceLinked="0"/>
            <c:spPr>
              <a:noFill/>
              <a:ln w="25400">
                <a:noFill/>
              </a:ln>
            </c:spPr>
            <c:txPr>
              <a:bodyPr/>
              <a:lstStyle/>
              <a:p>
                <a:pPr>
                  <a:defRPr sz="1200" b="1" i="0" u="none" strike="noStrike" baseline="0">
                    <a:solidFill>
                      <a:srgbClr val="000000"/>
                    </a:solidFill>
                    <a:latin typeface="Arial"/>
                    <a:ea typeface="Arial"/>
                    <a:cs typeface="Arial"/>
                  </a:defRPr>
                </a:pPr>
                <a:endParaRPr lang="en-US"/>
              </a:p>
            </c:txPr>
            <c:dLblPos val="outEnd"/>
            <c:showPercent val="1"/>
            <c:showLeaderLines val="1"/>
          </c:dLbls>
          <c:cat>
            <c:strRef>
              <c:f>Sheet1!$B$1:$C$1</c:f>
              <c:strCache>
                <c:ptCount val="2"/>
                <c:pt idx="0">
                  <c:v>donatii</c:v>
                </c:pt>
                <c:pt idx="1">
                  <c:v>schimb de publicatii</c:v>
                </c:pt>
              </c:strCache>
            </c:strRef>
          </c:cat>
          <c:val>
            <c:numRef>
              <c:f>Sheet1!$B$2:$C$2</c:f>
              <c:numCache>
                <c:formatCode>General</c:formatCode>
                <c:ptCount val="2"/>
                <c:pt idx="0">
                  <c:v>343</c:v>
                </c:pt>
                <c:pt idx="1">
                  <c:v>105</c:v>
                </c:pt>
              </c:numCache>
            </c:numRef>
          </c:val>
        </c:ser>
        <c:ser>
          <c:idx val="1"/>
          <c:order val="1"/>
          <c:tx>
            <c:strRef>
              <c:f>Sheet1!$A$3</c:f>
              <c:strCache>
                <c:ptCount val="1"/>
              </c:strCache>
            </c:strRef>
          </c:tx>
          <c:spPr>
            <a:solidFill>
              <a:srgbClr val="993366"/>
            </a:solidFill>
            <a:ln w="12700">
              <a:solidFill>
                <a:srgbClr val="000000"/>
              </a:solidFill>
              <a:prstDash val="solid"/>
            </a:ln>
          </c:spPr>
          <c:explosion val="14"/>
          <c:dPt>
            <c:idx val="0"/>
            <c:spPr>
              <a:solidFill>
                <a:srgbClr val="9999FF"/>
              </a:solidFill>
              <a:ln w="12700">
                <a:solidFill>
                  <a:srgbClr val="000000"/>
                </a:solidFill>
                <a:prstDash val="solid"/>
              </a:ln>
            </c:spPr>
          </c:dPt>
          <c:dLbls>
            <c:numFmt formatCode="0%" sourceLinked="0"/>
            <c:spPr>
              <a:noFill/>
              <a:ln w="25400">
                <a:noFill/>
              </a:ln>
            </c:spPr>
            <c:txPr>
              <a:bodyPr/>
              <a:lstStyle/>
              <a:p>
                <a:pPr>
                  <a:defRPr sz="550" b="0" i="0" u="none" strike="noStrike" baseline="0">
                    <a:solidFill>
                      <a:srgbClr val="000000"/>
                    </a:solidFill>
                    <a:latin typeface="Arial"/>
                    <a:ea typeface="Arial"/>
                    <a:cs typeface="Arial"/>
                  </a:defRPr>
                </a:pPr>
                <a:endParaRPr lang="en-US"/>
              </a:p>
            </c:txPr>
            <c:showPercent val="1"/>
            <c:showLeaderLines val="1"/>
          </c:dLbls>
          <c:cat>
            <c:strRef>
              <c:f>Sheet1!$B$1:$C$1</c:f>
              <c:strCache>
                <c:ptCount val="2"/>
                <c:pt idx="0">
                  <c:v>donatii</c:v>
                </c:pt>
                <c:pt idx="1">
                  <c:v>schimb de publicatii</c:v>
                </c:pt>
              </c:strCache>
            </c:strRef>
          </c:cat>
          <c:val>
            <c:numRef>
              <c:f>Sheet1!$B$3:$C$3</c:f>
              <c:numCache>
                <c:formatCode>General</c:formatCode>
                <c:ptCount val="2"/>
              </c:numCache>
            </c:numRef>
          </c:val>
        </c:ser>
        <c:ser>
          <c:idx val="3"/>
          <c:order val="2"/>
          <c:tx>
            <c:strRef>
              <c:f>Sheet1!$A$5</c:f>
              <c:strCache>
                <c:ptCount val="1"/>
              </c:strCache>
            </c:strRef>
          </c:tx>
          <c:spPr>
            <a:solidFill>
              <a:srgbClr val="CCFFFF"/>
            </a:solidFill>
            <a:ln w="12700">
              <a:solidFill>
                <a:srgbClr val="000000"/>
              </a:solidFill>
              <a:prstDash val="solid"/>
            </a:ln>
          </c:spPr>
          <c:explosion val="14"/>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Lbls>
            <c:numFmt formatCode="0%" sourceLinked="0"/>
            <c:spPr>
              <a:noFill/>
              <a:ln w="25400">
                <a:noFill/>
              </a:ln>
            </c:spPr>
            <c:txPr>
              <a:bodyPr/>
              <a:lstStyle/>
              <a:p>
                <a:pPr>
                  <a:defRPr sz="550" b="0" i="0" u="none" strike="noStrike" baseline="0">
                    <a:solidFill>
                      <a:srgbClr val="000000"/>
                    </a:solidFill>
                    <a:latin typeface="Arial"/>
                    <a:ea typeface="Arial"/>
                    <a:cs typeface="Arial"/>
                  </a:defRPr>
                </a:pPr>
                <a:endParaRPr lang="en-US"/>
              </a:p>
            </c:txPr>
            <c:showPercent val="1"/>
            <c:showLeaderLines val="1"/>
          </c:dLbls>
          <c:cat>
            <c:strRef>
              <c:f>Sheet1!$B$1:$C$1</c:f>
              <c:strCache>
                <c:ptCount val="2"/>
                <c:pt idx="0">
                  <c:v>donatii</c:v>
                </c:pt>
                <c:pt idx="1">
                  <c:v>schimb de publicatii</c:v>
                </c:pt>
              </c:strCache>
            </c:strRef>
          </c:cat>
          <c:val>
            <c:numRef>
              <c:f>Sheet1!$B$5:$C$5</c:f>
              <c:numCache>
                <c:formatCode>General</c:formatCode>
                <c:ptCount val="2"/>
              </c:numCache>
            </c:numRef>
          </c:val>
        </c:ser>
        <c:dLbls>
          <c:showPercent val="1"/>
        </c:dLbls>
      </c:pie3DChart>
      <c:spPr>
        <a:noFill/>
        <a:ln w="25400">
          <a:noFill/>
        </a:ln>
      </c:spPr>
    </c:plotArea>
    <c:legend>
      <c:legendPos val="r"/>
      <c:legendEntry>
        <c:idx val="0"/>
        <c:txPr>
          <a:bodyPr/>
          <a:lstStyle/>
          <a:p>
            <a:pPr>
              <a:defRPr sz="1100" b="1" i="0" u="none" strike="noStrike" baseline="0">
                <a:solidFill>
                  <a:srgbClr val="000000"/>
                </a:solidFill>
                <a:latin typeface="Cambria"/>
                <a:ea typeface="Cambria"/>
                <a:cs typeface="Cambria"/>
              </a:defRPr>
            </a:pPr>
            <a:endParaRPr lang="en-US"/>
          </a:p>
        </c:txPr>
      </c:legendEntry>
      <c:legendEntry>
        <c:idx val="1"/>
        <c:txPr>
          <a:bodyPr/>
          <a:lstStyle/>
          <a:p>
            <a:pPr>
              <a:defRPr sz="1100" b="1" i="0" u="none" strike="noStrike" baseline="0">
                <a:solidFill>
                  <a:srgbClr val="000000"/>
                </a:solidFill>
                <a:latin typeface="Cambria"/>
                <a:ea typeface="Cambria"/>
                <a:cs typeface="Cambria"/>
              </a:defRPr>
            </a:pPr>
            <a:endParaRPr lang="en-US"/>
          </a:p>
        </c:txPr>
      </c:legendEntry>
      <c:layout>
        <c:manualLayout>
          <c:xMode val="edge"/>
          <c:yMode val="edge"/>
          <c:x val="0.49863013698630126"/>
          <c:y val="0.75000000000000078"/>
          <c:w val="0.47397260273972647"/>
          <c:h val="0.19256756756756774"/>
        </c:manualLayout>
      </c:layout>
      <c:spPr>
        <a:solidFill>
          <a:srgbClr val="CCCCFF"/>
        </a:solidFill>
        <a:ln w="25400">
          <a:noFill/>
        </a:ln>
      </c:spPr>
      <c:txPr>
        <a:bodyPr/>
        <a:lstStyle/>
        <a:p>
          <a:pPr>
            <a:defRPr sz="1100" b="1" i="0" u="none" strike="noStrike" baseline="0">
              <a:solidFill>
                <a:srgbClr val="000000"/>
              </a:solidFill>
              <a:latin typeface="Cambria"/>
              <a:ea typeface="Cambria"/>
              <a:cs typeface="Cambria"/>
            </a:defRPr>
          </a:pPr>
          <a:endParaRPr lang="en-US"/>
        </a:p>
      </c:txPr>
    </c:legend>
    <c:plotVisOnly val="1"/>
    <c:dispBlanksAs val="zero"/>
  </c:chart>
  <c:spPr>
    <a:solidFill>
      <a:srgbClr val="CCCCFF"/>
    </a:solid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8D443-0BB8-473F-887D-53F1B7257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35</Pages>
  <Words>6761</Words>
  <Characters>38540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dc:creator>
  <cp:lastModifiedBy>Muzeu</cp:lastModifiedBy>
  <cp:revision>82</cp:revision>
  <cp:lastPrinted>2012-08-02T08:30:00Z</cp:lastPrinted>
  <dcterms:created xsi:type="dcterms:W3CDTF">2012-08-02T07:21:00Z</dcterms:created>
  <dcterms:modified xsi:type="dcterms:W3CDTF">2012-08-10T09:10:00Z</dcterms:modified>
</cp:coreProperties>
</file>